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FD6" w14:textId="77777777" w:rsidR="00452379" w:rsidRPr="00947ABB" w:rsidRDefault="00452379" w:rsidP="000C569A">
      <w:pPr>
        <w:tabs>
          <w:tab w:val="left" w:pos="6096"/>
        </w:tabs>
        <w:spacing w:line="276" w:lineRule="auto"/>
      </w:pPr>
    </w:p>
    <w:p w14:paraId="7AE48326" w14:textId="77777777" w:rsidR="00BB5646" w:rsidRPr="00947ABB" w:rsidRDefault="00BB5646" w:rsidP="000C569A">
      <w:pPr>
        <w:spacing w:line="276" w:lineRule="auto"/>
      </w:pPr>
    </w:p>
    <w:p w14:paraId="2B8843EA" w14:textId="77777777" w:rsidR="00BB5646" w:rsidRPr="00947ABB" w:rsidRDefault="00BB5646" w:rsidP="000C569A">
      <w:pPr>
        <w:spacing w:line="276" w:lineRule="auto"/>
      </w:pPr>
    </w:p>
    <w:p w14:paraId="25A22C45"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COMMUNIQU</w:t>
      </w:r>
      <w:r w:rsidR="009B72B8" w:rsidRPr="005609EB">
        <w:rPr>
          <w:rFonts w:ascii="Franklin Gothic Medium Cond" w:hAnsi="Franklin Gothic Medium Cond"/>
          <w:b/>
          <w:bCs/>
          <w:color w:val="E32329" w:themeColor="background2"/>
          <w:sz w:val="72"/>
          <w:szCs w:val="72"/>
        </w:rPr>
        <w:t>É</w:t>
      </w:r>
      <w:r w:rsidRPr="005609EB">
        <w:rPr>
          <w:rFonts w:ascii="Franklin Gothic Medium Cond" w:hAnsi="Franklin Gothic Medium Cond"/>
          <w:b/>
          <w:bCs/>
          <w:color w:val="E32329" w:themeColor="background2"/>
          <w:sz w:val="72"/>
          <w:szCs w:val="72"/>
        </w:rPr>
        <w:t xml:space="preserve"> </w:t>
      </w:r>
    </w:p>
    <w:p w14:paraId="598918C0"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DE PRESSE</w:t>
      </w:r>
    </w:p>
    <w:p w14:paraId="7B8754BD" w14:textId="44DAA25B" w:rsidR="00232A2F" w:rsidRPr="005609EB" w:rsidRDefault="008F7398" w:rsidP="000C569A">
      <w:pPr>
        <w:spacing w:line="276" w:lineRule="auto"/>
        <w:ind w:left="2438"/>
        <w:rPr>
          <w:rFonts w:ascii="Franklin Gothic Medium Cond" w:hAnsi="Franklin Gothic Medium Cond"/>
          <w:color w:val="E32329" w:themeColor="background2"/>
          <w:sz w:val="20"/>
          <w:szCs w:val="20"/>
        </w:rPr>
      </w:pPr>
      <w:r>
        <w:rPr>
          <w:rFonts w:ascii="Franklin Gothic Medium Cond" w:hAnsi="Franklin Gothic Medium Cond"/>
          <w:color w:val="E32329" w:themeColor="background2"/>
          <w:sz w:val="20"/>
          <w:szCs w:val="20"/>
        </w:rPr>
        <w:t>SEPTEMBRE</w:t>
      </w:r>
      <w:r w:rsidR="00CF5F2C">
        <w:rPr>
          <w:rFonts w:ascii="Franklin Gothic Medium Cond" w:hAnsi="Franklin Gothic Medium Cond"/>
          <w:color w:val="E32329" w:themeColor="background2"/>
          <w:sz w:val="20"/>
          <w:szCs w:val="20"/>
        </w:rPr>
        <w:t xml:space="preserve"> </w:t>
      </w:r>
      <w:r w:rsidR="00C15F2D" w:rsidRPr="005609EB">
        <w:rPr>
          <w:rFonts w:ascii="Franklin Gothic Medium Cond" w:hAnsi="Franklin Gothic Medium Cond"/>
          <w:color w:val="E32329" w:themeColor="background2"/>
          <w:sz w:val="20"/>
          <w:szCs w:val="20"/>
        </w:rPr>
        <w:t>20</w:t>
      </w:r>
      <w:r w:rsidR="006858A5" w:rsidRPr="005609EB">
        <w:rPr>
          <w:rFonts w:ascii="Franklin Gothic Medium Cond" w:hAnsi="Franklin Gothic Medium Cond"/>
          <w:color w:val="E32329" w:themeColor="background2"/>
          <w:sz w:val="20"/>
          <w:szCs w:val="20"/>
        </w:rPr>
        <w:t>2</w:t>
      </w:r>
      <w:r w:rsidR="002B1E49" w:rsidRPr="005609EB">
        <w:rPr>
          <w:rFonts w:ascii="Franklin Gothic Medium Cond" w:hAnsi="Franklin Gothic Medium Cond"/>
          <w:color w:val="E32329" w:themeColor="background2"/>
          <w:sz w:val="20"/>
          <w:szCs w:val="20"/>
        </w:rPr>
        <w:t>1</w:t>
      </w:r>
    </w:p>
    <w:p w14:paraId="11CAD272" w14:textId="77777777" w:rsidR="00BB5646" w:rsidRPr="00947ABB" w:rsidRDefault="00BB5646" w:rsidP="000C569A">
      <w:pPr>
        <w:spacing w:line="276" w:lineRule="auto"/>
        <w:ind w:left="2438"/>
        <w:rPr>
          <w:rFonts w:ascii="DINCond-Bold" w:hAnsi="DINCond-Bold"/>
          <w:sz w:val="19"/>
          <w:szCs w:val="19"/>
        </w:rPr>
      </w:pPr>
    </w:p>
    <w:p w14:paraId="2CF81597" w14:textId="77777777" w:rsidR="00BB5646" w:rsidRPr="00947ABB" w:rsidRDefault="00BB5646" w:rsidP="000C569A">
      <w:pPr>
        <w:spacing w:line="276" w:lineRule="auto"/>
        <w:ind w:left="2438"/>
        <w:rPr>
          <w:rFonts w:ascii="DINCond-Bold" w:hAnsi="DINCond-Bold"/>
          <w:sz w:val="19"/>
          <w:szCs w:val="19"/>
        </w:rPr>
      </w:pPr>
    </w:p>
    <w:p w14:paraId="589099F4" w14:textId="77777777" w:rsidR="00CF3BBC" w:rsidRPr="00947ABB" w:rsidRDefault="00CF3BBC" w:rsidP="000C569A">
      <w:pPr>
        <w:spacing w:line="276" w:lineRule="auto"/>
        <w:ind w:left="2438"/>
        <w:rPr>
          <w:rFonts w:ascii="DINCond-Bold" w:hAnsi="DINCond-Bold"/>
          <w:sz w:val="19"/>
          <w:szCs w:val="19"/>
        </w:rPr>
      </w:pPr>
    </w:p>
    <w:p w14:paraId="163E4AB8" w14:textId="20904E53" w:rsidR="00BB5646" w:rsidRDefault="00BB5646" w:rsidP="000C569A">
      <w:pPr>
        <w:spacing w:line="276" w:lineRule="auto"/>
        <w:ind w:left="2438"/>
        <w:rPr>
          <w:rFonts w:ascii="DINCond-Bold" w:hAnsi="DINCond-Bold"/>
          <w:sz w:val="19"/>
          <w:szCs w:val="19"/>
        </w:rPr>
      </w:pPr>
    </w:p>
    <w:p w14:paraId="5B19798D" w14:textId="77777777" w:rsidR="00503310" w:rsidRPr="00947ABB" w:rsidRDefault="00503310" w:rsidP="000C569A">
      <w:pPr>
        <w:spacing w:line="276" w:lineRule="auto"/>
        <w:ind w:left="2438"/>
        <w:rPr>
          <w:rFonts w:ascii="DINCond-Bold" w:hAnsi="DINCond-Bold"/>
          <w:sz w:val="19"/>
          <w:szCs w:val="19"/>
        </w:rPr>
      </w:pPr>
    </w:p>
    <w:p w14:paraId="2175D041" w14:textId="17B920BC" w:rsidR="00A5686E" w:rsidRPr="00A5686E" w:rsidRDefault="004958CE" w:rsidP="00A5686E">
      <w:pPr>
        <w:pStyle w:val="TEXTECOURANT"/>
        <w:spacing w:line="276" w:lineRule="auto"/>
        <w:rPr>
          <w:b/>
          <w:color w:val="auto"/>
          <w:sz w:val="22"/>
          <w:szCs w:val="22"/>
        </w:rPr>
      </w:pPr>
      <w:r w:rsidRPr="004958CE">
        <w:rPr>
          <w:rFonts w:ascii="Franklin Gothic Medium Cond" w:hAnsi="Franklin Gothic Medium Cond"/>
          <w:b/>
          <w:caps/>
          <w:color w:val="auto"/>
          <w:sz w:val="52"/>
          <w:szCs w:val="24"/>
        </w:rPr>
        <w:t>RENAULT TRUCKS OBTIENT LA CERTIFICATION ECOVADIS «</w:t>
      </w:r>
      <w:r w:rsidR="0018044D">
        <w:rPr>
          <w:rFonts w:ascii="Franklin Gothic Medium Cond" w:hAnsi="Franklin Gothic Medium Cond"/>
          <w:b/>
          <w:caps/>
          <w:color w:val="auto"/>
          <w:sz w:val="52"/>
          <w:szCs w:val="24"/>
        </w:rPr>
        <w:t> </w:t>
      </w:r>
      <w:r w:rsidRPr="004958CE">
        <w:rPr>
          <w:rFonts w:ascii="Franklin Gothic Medium Cond" w:hAnsi="Franklin Gothic Medium Cond"/>
          <w:b/>
          <w:caps/>
          <w:color w:val="auto"/>
          <w:sz w:val="52"/>
          <w:szCs w:val="24"/>
        </w:rPr>
        <w:t>GOLD</w:t>
      </w:r>
      <w:r w:rsidR="0018044D">
        <w:rPr>
          <w:rFonts w:ascii="Franklin Gothic Medium Cond" w:hAnsi="Franklin Gothic Medium Cond"/>
          <w:b/>
          <w:caps/>
          <w:color w:val="auto"/>
          <w:sz w:val="52"/>
          <w:szCs w:val="24"/>
        </w:rPr>
        <w:t> </w:t>
      </w:r>
      <w:r w:rsidRPr="004958CE">
        <w:rPr>
          <w:rFonts w:ascii="Franklin Gothic Medium Cond" w:hAnsi="Franklin Gothic Medium Cond"/>
          <w:b/>
          <w:caps/>
          <w:color w:val="auto"/>
          <w:sz w:val="52"/>
          <w:szCs w:val="24"/>
        </w:rPr>
        <w:t xml:space="preserve">» POUR LA </w:t>
      </w:r>
      <w:r>
        <w:rPr>
          <w:rFonts w:ascii="Franklin Gothic Medium Cond" w:hAnsi="Franklin Gothic Medium Cond"/>
          <w:b/>
          <w:caps/>
          <w:color w:val="auto"/>
          <w:sz w:val="52"/>
          <w:szCs w:val="24"/>
        </w:rPr>
        <w:t>3</w:t>
      </w:r>
      <w:r w:rsidRPr="004958CE">
        <w:rPr>
          <w:rFonts w:ascii="Franklin Gothic Medium Cond" w:hAnsi="Franklin Gothic Medium Cond"/>
          <w:b/>
          <w:caps/>
          <w:color w:val="auto"/>
          <w:sz w:val="52"/>
          <w:szCs w:val="24"/>
          <w:vertAlign w:val="superscript"/>
        </w:rPr>
        <w:t>E</w:t>
      </w:r>
      <w:r>
        <w:rPr>
          <w:rFonts w:ascii="Franklin Gothic Medium Cond" w:hAnsi="Franklin Gothic Medium Cond"/>
          <w:b/>
          <w:caps/>
          <w:color w:val="auto"/>
          <w:sz w:val="52"/>
          <w:szCs w:val="24"/>
        </w:rPr>
        <w:t xml:space="preserve"> </w:t>
      </w:r>
      <w:r w:rsidRPr="004958CE">
        <w:rPr>
          <w:rFonts w:ascii="Franklin Gothic Medium Cond" w:hAnsi="Franklin Gothic Medium Cond"/>
          <w:b/>
          <w:caps/>
          <w:color w:val="auto"/>
          <w:sz w:val="52"/>
          <w:szCs w:val="24"/>
        </w:rPr>
        <w:t>ANNÉE CONSÉCUTIVE</w:t>
      </w:r>
    </w:p>
    <w:p w14:paraId="7E331159" w14:textId="77777777" w:rsidR="004958CE" w:rsidRDefault="004958CE" w:rsidP="00A5686E">
      <w:pPr>
        <w:pStyle w:val="TEXTECOURANT"/>
        <w:spacing w:line="276" w:lineRule="auto"/>
        <w:rPr>
          <w:b/>
          <w:color w:val="auto"/>
          <w:sz w:val="22"/>
          <w:szCs w:val="22"/>
        </w:rPr>
      </w:pPr>
    </w:p>
    <w:p w14:paraId="3A521B65" w14:textId="6C8B9A0B" w:rsidR="00A5686E" w:rsidRDefault="004958CE" w:rsidP="00A5686E">
      <w:pPr>
        <w:pStyle w:val="TEXTECOURANT"/>
        <w:spacing w:line="276" w:lineRule="auto"/>
        <w:rPr>
          <w:b/>
          <w:color w:val="auto"/>
          <w:sz w:val="22"/>
          <w:szCs w:val="22"/>
        </w:rPr>
      </w:pPr>
      <w:r w:rsidRPr="004958CE">
        <w:rPr>
          <w:b/>
          <w:color w:val="auto"/>
          <w:sz w:val="22"/>
          <w:szCs w:val="22"/>
        </w:rPr>
        <w:t xml:space="preserve">Renault Trucks a </w:t>
      </w:r>
      <w:r>
        <w:rPr>
          <w:b/>
          <w:color w:val="auto"/>
          <w:sz w:val="22"/>
          <w:szCs w:val="22"/>
        </w:rPr>
        <w:t xml:space="preserve">de nouveau </w:t>
      </w:r>
      <w:r w:rsidRPr="004958CE">
        <w:rPr>
          <w:b/>
          <w:color w:val="auto"/>
          <w:sz w:val="22"/>
          <w:szCs w:val="22"/>
        </w:rPr>
        <w:t xml:space="preserve">obtenu la certification </w:t>
      </w:r>
      <w:r w:rsidR="00D34992">
        <w:rPr>
          <w:b/>
          <w:color w:val="auto"/>
          <w:sz w:val="22"/>
          <w:szCs w:val="22"/>
        </w:rPr>
        <w:t>« </w:t>
      </w:r>
      <w:r w:rsidRPr="004958CE">
        <w:rPr>
          <w:b/>
          <w:color w:val="auto"/>
          <w:sz w:val="22"/>
          <w:szCs w:val="22"/>
        </w:rPr>
        <w:t>Gold</w:t>
      </w:r>
      <w:r w:rsidR="00D34992">
        <w:rPr>
          <w:b/>
          <w:color w:val="auto"/>
          <w:sz w:val="22"/>
          <w:szCs w:val="22"/>
        </w:rPr>
        <w:t xml:space="preserve"> » </w:t>
      </w:r>
      <w:r w:rsidRPr="004958CE">
        <w:rPr>
          <w:b/>
          <w:color w:val="auto"/>
          <w:sz w:val="22"/>
          <w:szCs w:val="22"/>
        </w:rPr>
        <w:t xml:space="preserve">décernée par l’organisme indépendant </w:t>
      </w:r>
      <w:proofErr w:type="spellStart"/>
      <w:r w:rsidRPr="004958CE">
        <w:rPr>
          <w:b/>
          <w:color w:val="auto"/>
          <w:sz w:val="22"/>
          <w:szCs w:val="22"/>
        </w:rPr>
        <w:t>Ecovadis</w:t>
      </w:r>
      <w:proofErr w:type="spellEnd"/>
      <w:r w:rsidRPr="004958CE">
        <w:rPr>
          <w:b/>
          <w:color w:val="auto"/>
          <w:sz w:val="22"/>
          <w:szCs w:val="22"/>
        </w:rPr>
        <w:t xml:space="preserve"> pour son engagement en matière de Responsabilité Sociétale d’Entreprise (RSE). </w:t>
      </w:r>
      <w:r>
        <w:rPr>
          <w:b/>
          <w:color w:val="auto"/>
          <w:sz w:val="22"/>
          <w:szCs w:val="22"/>
        </w:rPr>
        <w:t>Le constructeur français fait partie de</w:t>
      </w:r>
      <w:r w:rsidRPr="004958CE">
        <w:rPr>
          <w:b/>
          <w:color w:val="auto"/>
          <w:sz w:val="22"/>
          <w:szCs w:val="22"/>
        </w:rPr>
        <w:t>s 5 % des entreprises évaluées les plus performantes.</w:t>
      </w:r>
    </w:p>
    <w:p w14:paraId="04141822" w14:textId="11EE8614" w:rsidR="004958CE" w:rsidRPr="00D34992" w:rsidRDefault="004958CE" w:rsidP="00A5686E">
      <w:pPr>
        <w:pStyle w:val="TEXTECOURANT"/>
        <w:spacing w:line="276" w:lineRule="auto"/>
        <w:rPr>
          <w:rFonts w:cs="Arial"/>
          <w:b/>
          <w:color w:val="auto"/>
          <w:sz w:val="22"/>
          <w:szCs w:val="22"/>
        </w:rPr>
      </w:pPr>
    </w:p>
    <w:p w14:paraId="58D6C0B2" w14:textId="6CFE5E05" w:rsidR="00A5686E" w:rsidRPr="00D34992" w:rsidRDefault="004958CE" w:rsidP="00D34992">
      <w:pPr>
        <w:pStyle w:val="TEXTECOURANT"/>
        <w:spacing w:line="276" w:lineRule="auto"/>
        <w:rPr>
          <w:rFonts w:cs="Arial"/>
          <w:bCs/>
          <w:color w:val="auto"/>
          <w:sz w:val="22"/>
          <w:szCs w:val="22"/>
        </w:rPr>
      </w:pPr>
      <w:r w:rsidRPr="00D34992">
        <w:rPr>
          <w:rFonts w:cs="Arial"/>
          <w:bCs/>
          <w:color w:val="auto"/>
          <w:sz w:val="22"/>
          <w:szCs w:val="22"/>
        </w:rPr>
        <w:t xml:space="preserve">Pour la troisième année consécutive, Renault Trucks </w:t>
      </w:r>
      <w:r w:rsidR="00E368A5" w:rsidRPr="00D34992">
        <w:rPr>
          <w:rFonts w:cs="Arial"/>
          <w:bCs/>
          <w:color w:val="auto"/>
          <w:sz w:val="22"/>
          <w:szCs w:val="22"/>
        </w:rPr>
        <w:t>atteint le niveau « Gold »</w:t>
      </w:r>
      <w:r w:rsidR="0018044D" w:rsidRPr="00D34992">
        <w:rPr>
          <w:rFonts w:cs="Arial"/>
          <w:bCs/>
          <w:color w:val="auto"/>
          <w:sz w:val="22"/>
          <w:szCs w:val="22"/>
        </w:rPr>
        <w:t>,</w:t>
      </w:r>
      <w:r w:rsidR="00E368A5" w:rsidRPr="00D34992">
        <w:rPr>
          <w:rFonts w:cs="Arial"/>
          <w:bCs/>
          <w:color w:val="auto"/>
          <w:sz w:val="22"/>
          <w:szCs w:val="22"/>
        </w:rPr>
        <w:t xml:space="preserve"> d</w:t>
      </w:r>
      <w:r w:rsidR="00E033A7" w:rsidRPr="00D34992">
        <w:rPr>
          <w:rFonts w:cs="Arial"/>
          <w:bCs/>
          <w:color w:val="auto"/>
          <w:sz w:val="22"/>
          <w:szCs w:val="22"/>
        </w:rPr>
        <w:t>écerné par</w:t>
      </w:r>
      <w:r w:rsidRPr="00D34992">
        <w:rPr>
          <w:rFonts w:cs="Arial"/>
          <w:bCs/>
          <w:color w:val="auto"/>
          <w:sz w:val="22"/>
          <w:szCs w:val="22"/>
        </w:rPr>
        <w:t xml:space="preserve"> l’organisme indépendant </w:t>
      </w:r>
      <w:proofErr w:type="spellStart"/>
      <w:r w:rsidRPr="00D34992">
        <w:rPr>
          <w:rFonts w:cs="Arial"/>
          <w:bCs/>
          <w:color w:val="auto"/>
          <w:sz w:val="22"/>
          <w:szCs w:val="22"/>
        </w:rPr>
        <w:t>Ecovadis</w:t>
      </w:r>
      <w:proofErr w:type="spellEnd"/>
      <w:r w:rsidRPr="00D34992">
        <w:rPr>
          <w:rFonts w:cs="Arial"/>
          <w:bCs/>
          <w:color w:val="auto"/>
          <w:sz w:val="22"/>
          <w:szCs w:val="22"/>
        </w:rPr>
        <w:t xml:space="preserve"> pour son engagement RSE. </w:t>
      </w:r>
      <w:proofErr w:type="spellStart"/>
      <w:r w:rsidR="006E6025" w:rsidRPr="00D34992">
        <w:rPr>
          <w:rFonts w:cs="Arial"/>
          <w:bCs/>
          <w:color w:val="auto"/>
          <w:sz w:val="22"/>
          <w:szCs w:val="22"/>
        </w:rPr>
        <w:t>Ecovadis</w:t>
      </w:r>
      <w:proofErr w:type="spellEnd"/>
      <w:r w:rsidR="006E6025" w:rsidRPr="00D34992">
        <w:rPr>
          <w:rFonts w:cs="Arial"/>
          <w:bCs/>
          <w:color w:val="auto"/>
          <w:sz w:val="22"/>
          <w:szCs w:val="22"/>
        </w:rPr>
        <w:t xml:space="preserve"> a évalué 75 000 entreprises</w:t>
      </w:r>
      <w:r w:rsidR="0013700E" w:rsidRPr="00D34992">
        <w:rPr>
          <w:rFonts w:cs="Arial"/>
          <w:bCs/>
          <w:color w:val="auto"/>
          <w:sz w:val="22"/>
          <w:szCs w:val="22"/>
        </w:rPr>
        <w:t xml:space="preserve"> internationales</w:t>
      </w:r>
      <w:r w:rsidR="006E6025" w:rsidRPr="00D34992">
        <w:rPr>
          <w:rFonts w:cs="Arial"/>
          <w:bCs/>
          <w:color w:val="auto"/>
          <w:sz w:val="22"/>
          <w:szCs w:val="22"/>
        </w:rPr>
        <w:t xml:space="preserve">, selon 21 critères répartis </w:t>
      </w:r>
      <w:r w:rsidR="0018044D" w:rsidRPr="00D34992">
        <w:rPr>
          <w:rFonts w:cs="Arial"/>
          <w:bCs/>
          <w:color w:val="auto"/>
          <w:sz w:val="22"/>
          <w:szCs w:val="22"/>
        </w:rPr>
        <w:t>en quatre catégories</w:t>
      </w:r>
      <w:r w:rsidR="006E6025" w:rsidRPr="00D34992">
        <w:rPr>
          <w:rFonts w:cs="Arial"/>
          <w:bCs/>
          <w:color w:val="auto"/>
          <w:sz w:val="22"/>
          <w:szCs w:val="22"/>
        </w:rPr>
        <w:t> : Social et Droits de l’Homme, Achats responsables</w:t>
      </w:r>
      <w:r w:rsidR="009D0389" w:rsidRPr="00D34992">
        <w:rPr>
          <w:rFonts w:cs="Arial"/>
          <w:bCs/>
          <w:color w:val="auto"/>
          <w:sz w:val="22"/>
          <w:szCs w:val="22"/>
        </w:rPr>
        <w:t>, Éthique des affaires et Environnement</w:t>
      </w:r>
      <w:r w:rsidR="006E6025" w:rsidRPr="00D34992">
        <w:rPr>
          <w:rFonts w:cs="Arial"/>
          <w:bCs/>
          <w:color w:val="auto"/>
          <w:sz w:val="22"/>
          <w:szCs w:val="22"/>
        </w:rPr>
        <w:t xml:space="preserve">. </w:t>
      </w:r>
      <w:r w:rsidRPr="00D34992">
        <w:rPr>
          <w:rFonts w:cs="Arial"/>
          <w:bCs/>
          <w:color w:val="auto"/>
          <w:sz w:val="22"/>
          <w:szCs w:val="22"/>
        </w:rPr>
        <w:t xml:space="preserve">De </w:t>
      </w:r>
      <w:r w:rsidR="008256BC" w:rsidRPr="00D34992">
        <w:rPr>
          <w:rFonts w:cs="Arial"/>
          <w:bCs/>
          <w:color w:val="auto"/>
          <w:sz w:val="22"/>
          <w:szCs w:val="22"/>
        </w:rPr>
        <w:t xml:space="preserve">nombreuses actions menées par </w:t>
      </w:r>
      <w:r w:rsidR="00E368A5" w:rsidRPr="00D34992">
        <w:rPr>
          <w:rFonts w:cs="Arial"/>
          <w:bCs/>
          <w:color w:val="auto"/>
          <w:sz w:val="22"/>
          <w:szCs w:val="22"/>
        </w:rPr>
        <w:t xml:space="preserve">Renault Trucks </w:t>
      </w:r>
      <w:r w:rsidR="008256BC" w:rsidRPr="00D34992">
        <w:rPr>
          <w:rFonts w:cs="Arial"/>
          <w:bCs/>
          <w:color w:val="auto"/>
          <w:sz w:val="22"/>
          <w:szCs w:val="22"/>
        </w:rPr>
        <w:t xml:space="preserve">lui ont permis </w:t>
      </w:r>
      <w:r w:rsidR="00E368A5" w:rsidRPr="00D34992">
        <w:rPr>
          <w:rFonts w:cs="Arial"/>
          <w:bCs/>
          <w:color w:val="auto"/>
          <w:sz w:val="22"/>
          <w:szCs w:val="22"/>
        </w:rPr>
        <w:t>de réussir cet audi</w:t>
      </w:r>
      <w:r w:rsidR="008256BC" w:rsidRPr="00D34992">
        <w:rPr>
          <w:rFonts w:cs="Arial"/>
          <w:bCs/>
          <w:color w:val="auto"/>
          <w:sz w:val="22"/>
          <w:szCs w:val="22"/>
        </w:rPr>
        <w:t>t</w:t>
      </w:r>
      <w:r w:rsidR="009D0389" w:rsidRPr="00D34992">
        <w:rPr>
          <w:rFonts w:cs="Arial"/>
          <w:bCs/>
          <w:color w:val="auto"/>
          <w:sz w:val="22"/>
          <w:szCs w:val="22"/>
        </w:rPr>
        <w:t>, notamment dans les deux dernières catégories.</w:t>
      </w:r>
    </w:p>
    <w:p w14:paraId="0F84ABC9" w14:textId="1BEA846F" w:rsidR="00A4178E" w:rsidRDefault="00A4178E" w:rsidP="004958CE">
      <w:pPr>
        <w:pStyle w:val="TEXTECOURANT"/>
        <w:spacing w:line="276" w:lineRule="auto"/>
        <w:rPr>
          <w:bCs/>
          <w:color w:val="auto"/>
          <w:sz w:val="22"/>
          <w:szCs w:val="22"/>
        </w:rPr>
      </w:pPr>
    </w:p>
    <w:p w14:paraId="0A9F8C92" w14:textId="23411AB5" w:rsidR="004958CE" w:rsidRPr="00A4178E" w:rsidRDefault="00A4178E" w:rsidP="004958CE">
      <w:pPr>
        <w:pStyle w:val="TEXTECOURANT"/>
        <w:spacing w:line="276" w:lineRule="auto"/>
        <w:rPr>
          <w:b/>
          <w:i/>
          <w:iCs/>
          <w:color w:val="auto"/>
          <w:sz w:val="22"/>
          <w:szCs w:val="22"/>
        </w:rPr>
      </w:pPr>
      <w:r w:rsidRPr="00A4178E">
        <w:rPr>
          <w:b/>
          <w:i/>
          <w:iCs/>
          <w:color w:val="auto"/>
          <w:sz w:val="22"/>
          <w:szCs w:val="22"/>
        </w:rPr>
        <w:t>Environnement : d</w:t>
      </w:r>
      <w:r w:rsidR="00BA3ABB" w:rsidRPr="00A4178E">
        <w:rPr>
          <w:b/>
          <w:i/>
          <w:iCs/>
          <w:color w:val="auto"/>
          <w:sz w:val="22"/>
          <w:szCs w:val="22"/>
        </w:rPr>
        <w:t>es efforts soutenus pour réduire les émissions de CO</w:t>
      </w:r>
      <w:r w:rsidR="00BA3ABB" w:rsidRPr="00A4178E">
        <w:rPr>
          <w:b/>
          <w:i/>
          <w:iCs/>
          <w:color w:val="auto"/>
          <w:sz w:val="22"/>
          <w:szCs w:val="22"/>
          <w:vertAlign w:val="subscript"/>
        </w:rPr>
        <w:t>2</w:t>
      </w:r>
    </w:p>
    <w:p w14:paraId="560AC239" w14:textId="77777777" w:rsidR="00BA3ABB" w:rsidRDefault="00BA3ABB" w:rsidP="00BA3ABB">
      <w:pPr>
        <w:pStyle w:val="TEXTECOURANT"/>
        <w:spacing w:line="276" w:lineRule="auto"/>
        <w:rPr>
          <w:bCs/>
          <w:color w:val="auto"/>
          <w:sz w:val="22"/>
          <w:szCs w:val="22"/>
        </w:rPr>
      </w:pPr>
    </w:p>
    <w:p w14:paraId="4C58B9D0" w14:textId="1356C3EB" w:rsidR="00D34992" w:rsidRDefault="00BA3ABB" w:rsidP="00BA3ABB">
      <w:pPr>
        <w:pStyle w:val="TEXTECOURANT"/>
        <w:spacing w:line="276" w:lineRule="auto"/>
        <w:rPr>
          <w:bCs/>
          <w:color w:val="auto"/>
          <w:sz w:val="22"/>
          <w:szCs w:val="22"/>
        </w:rPr>
      </w:pPr>
      <w:r>
        <w:rPr>
          <w:bCs/>
          <w:color w:val="auto"/>
          <w:sz w:val="22"/>
          <w:szCs w:val="22"/>
        </w:rPr>
        <w:t>La réduction des émissions de CO</w:t>
      </w:r>
      <w:r w:rsidRPr="00BA3ABB">
        <w:rPr>
          <w:bCs/>
          <w:color w:val="auto"/>
          <w:sz w:val="22"/>
          <w:szCs w:val="22"/>
          <w:vertAlign w:val="subscript"/>
        </w:rPr>
        <w:t>2</w:t>
      </w:r>
      <w:r>
        <w:rPr>
          <w:bCs/>
          <w:color w:val="auto"/>
          <w:sz w:val="22"/>
          <w:szCs w:val="22"/>
        </w:rPr>
        <w:t xml:space="preserve"> est au cœur des actions de </w:t>
      </w:r>
      <w:r w:rsidR="006E6025">
        <w:rPr>
          <w:bCs/>
          <w:color w:val="auto"/>
          <w:sz w:val="22"/>
          <w:szCs w:val="22"/>
        </w:rPr>
        <w:t>Renault Trucks</w:t>
      </w:r>
      <w:r w:rsidR="0013700E">
        <w:rPr>
          <w:bCs/>
          <w:color w:val="auto"/>
          <w:sz w:val="22"/>
          <w:szCs w:val="22"/>
        </w:rPr>
        <w:t xml:space="preserve">, tant au niveau de ses infrastructures que de l’efficacité énergétique des véhicules qu’il produit : </w:t>
      </w:r>
    </w:p>
    <w:p w14:paraId="02A6CB24" w14:textId="77777777" w:rsidR="00D34992" w:rsidRDefault="00D34992" w:rsidP="00BA3ABB">
      <w:pPr>
        <w:pStyle w:val="TEXTECOURANT"/>
        <w:spacing w:line="276" w:lineRule="auto"/>
        <w:rPr>
          <w:bCs/>
          <w:color w:val="auto"/>
          <w:sz w:val="22"/>
          <w:szCs w:val="22"/>
        </w:rPr>
      </w:pPr>
    </w:p>
    <w:p w14:paraId="2D24C104" w14:textId="6F31EAE3" w:rsidR="00D34992" w:rsidRDefault="00D34992" w:rsidP="00520F0F">
      <w:pPr>
        <w:pStyle w:val="TEXTECOURANT"/>
        <w:numPr>
          <w:ilvl w:val="0"/>
          <w:numId w:val="15"/>
        </w:numPr>
        <w:spacing w:line="276" w:lineRule="auto"/>
        <w:rPr>
          <w:bCs/>
          <w:color w:val="auto"/>
          <w:sz w:val="22"/>
          <w:szCs w:val="22"/>
        </w:rPr>
      </w:pPr>
      <w:r w:rsidRPr="00D34992">
        <w:rPr>
          <w:bCs/>
          <w:color w:val="auto"/>
          <w:sz w:val="22"/>
          <w:szCs w:val="22"/>
        </w:rPr>
        <w:t>Renault Trucks</w:t>
      </w:r>
      <w:r w:rsidRPr="00D34992">
        <w:rPr>
          <w:bCs/>
          <w:color w:val="auto"/>
          <w:sz w:val="22"/>
          <w:szCs w:val="22"/>
        </w:rPr>
        <w:t xml:space="preserve"> </w:t>
      </w:r>
      <w:r w:rsidR="0013700E" w:rsidRPr="00D34992">
        <w:rPr>
          <w:bCs/>
          <w:color w:val="auto"/>
          <w:sz w:val="22"/>
          <w:szCs w:val="22"/>
        </w:rPr>
        <w:t>produit de série</w:t>
      </w:r>
      <w:r w:rsidRPr="00D34992">
        <w:rPr>
          <w:bCs/>
          <w:color w:val="auto"/>
          <w:sz w:val="22"/>
          <w:szCs w:val="22"/>
        </w:rPr>
        <w:t>,</w:t>
      </w:r>
      <w:r w:rsidR="0013700E" w:rsidRPr="00D34992">
        <w:rPr>
          <w:bCs/>
          <w:color w:val="auto"/>
          <w:sz w:val="22"/>
          <w:szCs w:val="22"/>
        </w:rPr>
        <w:t xml:space="preserve"> dans son usine </w:t>
      </w:r>
      <w:r w:rsidR="002F6591">
        <w:rPr>
          <w:bCs/>
          <w:color w:val="auto"/>
          <w:sz w:val="22"/>
          <w:szCs w:val="22"/>
        </w:rPr>
        <w:t xml:space="preserve">normande </w:t>
      </w:r>
      <w:r w:rsidR="0013700E" w:rsidRPr="00D34992">
        <w:rPr>
          <w:bCs/>
          <w:color w:val="auto"/>
          <w:sz w:val="22"/>
          <w:szCs w:val="22"/>
        </w:rPr>
        <w:t>de Blainville-sur-Orne, une gamme de camions 100 % électriques, neutres en émissions de CO</w:t>
      </w:r>
      <w:r w:rsidR="0013700E" w:rsidRPr="00D34992">
        <w:rPr>
          <w:bCs/>
          <w:color w:val="auto"/>
          <w:sz w:val="22"/>
          <w:szCs w:val="22"/>
          <w:vertAlign w:val="subscript"/>
        </w:rPr>
        <w:t>2</w:t>
      </w:r>
      <w:r w:rsidR="0013700E" w:rsidRPr="00D34992">
        <w:rPr>
          <w:bCs/>
          <w:color w:val="auto"/>
          <w:sz w:val="22"/>
          <w:szCs w:val="22"/>
        </w:rPr>
        <w:t xml:space="preserve">. </w:t>
      </w:r>
    </w:p>
    <w:p w14:paraId="49B050DF" w14:textId="0C1B5DC5" w:rsidR="00D34992" w:rsidRDefault="00D34992" w:rsidP="00D34992">
      <w:pPr>
        <w:pStyle w:val="TEXTECOURANT"/>
        <w:spacing w:line="276" w:lineRule="auto"/>
        <w:rPr>
          <w:bCs/>
          <w:color w:val="auto"/>
          <w:sz w:val="22"/>
          <w:szCs w:val="22"/>
        </w:rPr>
      </w:pPr>
    </w:p>
    <w:p w14:paraId="25E063B4" w14:textId="1288BD05" w:rsidR="004958CE" w:rsidRPr="004958CE" w:rsidRDefault="002F6591" w:rsidP="00D34992">
      <w:pPr>
        <w:pStyle w:val="TEXTECOURANT"/>
        <w:numPr>
          <w:ilvl w:val="0"/>
          <w:numId w:val="15"/>
        </w:numPr>
        <w:spacing w:line="276" w:lineRule="auto"/>
        <w:ind w:left="2835"/>
        <w:rPr>
          <w:bCs/>
          <w:color w:val="auto"/>
          <w:sz w:val="22"/>
          <w:szCs w:val="22"/>
        </w:rPr>
      </w:pPr>
      <w:r>
        <w:rPr>
          <w:bCs/>
          <w:color w:val="auto"/>
          <w:sz w:val="22"/>
          <w:szCs w:val="22"/>
        </w:rPr>
        <w:t>Et p</w:t>
      </w:r>
      <w:r w:rsidR="00BA3ABB">
        <w:rPr>
          <w:bCs/>
          <w:color w:val="auto"/>
          <w:sz w:val="22"/>
          <w:szCs w:val="22"/>
        </w:rPr>
        <w:t xml:space="preserve">our limiter les émissions de gaz à effet de serre de ses sites, </w:t>
      </w:r>
      <w:r w:rsidR="0013700E">
        <w:rPr>
          <w:bCs/>
          <w:color w:val="auto"/>
          <w:sz w:val="22"/>
          <w:szCs w:val="22"/>
        </w:rPr>
        <w:t>Renault Trucks réalise</w:t>
      </w:r>
      <w:r w:rsidR="006E6025">
        <w:rPr>
          <w:bCs/>
          <w:color w:val="auto"/>
          <w:sz w:val="22"/>
          <w:szCs w:val="22"/>
        </w:rPr>
        <w:t xml:space="preserve"> des a</w:t>
      </w:r>
      <w:r w:rsidR="004958CE" w:rsidRPr="004958CE">
        <w:rPr>
          <w:bCs/>
          <w:color w:val="auto"/>
          <w:sz w:val="22"/>
          <w:szCs w:val="22"/>
        </w:rPr>
        <w:t>udits énergétiques</w:t>
      </w:r>
      <w:r w:rsidR="006E6025">
        <w:rPr>
          <w:bCs/>
          <w:color w:val="auto"/>
          <w:sz w:val="22"/>
          <w:szCs w:val="22"/>
        </w:rPr>
        <w:t>,</w:t>
      </w:r>
      <w:r w:rsidR="004958CE" w:rsidRPr="004958CE">
        <w:rPr>
          <w:bCs/>
          <w:color w:val="auto"/>
          <w:sz w:val="22"/>
          <w:szCs w:val="22"/>
        </w:rPr>
        <w:t xml:space="preserve"> </w:t>
      </w:r>
      <w:r w:rsidR="0013700E">
        <w:rPr>
          <w:bCs/>
          <w:color w:val="auto"/>
          <w:sz w:val="22"/>
          <w:szCs w:val="22"/>
        </w:rPr>
        <w:t>m</w:t>
      </w:r>
      <w:r w:rsidR="0013700E">
        <w:rPr>
          <w:bCs/>
          <w:color w:val="auto"/>
          <w:sz w:val="22"/>
          <w:szCs w:val="22"/>
        </w:rPr>
        <w:t xml:space="preserve">et </w:t>
      </w:r>
      <w:r w:rsidR="006E6025">
        <w:rPr>
          <w:bCs/>
          <w:color w:val="auto"/>
          <w:sz w:val="22"/>
          <w:szCs w:val="22"/>
        </w:rPr>
        <w:t xml:space="preserve">en place </w:t>
      </w:r>
      <w:r w:rsidR="00BA3ABB">
        <w:rPr>
          <w:bCs/>
          <w:color w:val="auto"/>
          <w:sz w:val="22"/>
          <w:szCs w:val="22"/>
        </w:rPr>
        <w:t>des</w:t>
      </w:r>
      <w:r w:rsidR="006E6025">
        <w:rPr>
          <w:bCs/>
          <w:color w:val="auto"/>
          <w:sz w:val="22"/>
          <w:szCs w:val="22"/>
        </w:rPr>
        <w:t xml:space="preserve"> plan</w:t>
      </w:r>
      <w:r w:rsidR="00BA3ABB">
        <w:rPr>
          <w:bCs/>
          <w:color w:val="auto"/>
          <w:sz w:val="22"/>
          <w:szCs w:val="22"/>
        </w:rPr>
        <w:t>s</w:t>
      </w:r>
      <w:r w:rsidR="006E6025">
        <w:rPr>
          <w:bCs/>
          <w:color w:val="auto"/>
          <w:sz w:val="22"/>
          <w:szCs w:val="22"/>
        </w:rPr>
        <w:t xml:space="preserve"> d’action</w:t>
      </w:r>
      <w:r>
        <w:rPr>
          <w:bCs/>
          <w:color w:val="auto"/>
          <w:sz w:val="22"/>
          <w:szCs w:val="22"/>
        </w:rPr>
        <w:t>s</w:t>
      </w:r>
      <w:r w:rsidR="00BA3ABB">
        <w:rPr>
          <w:bCs/>
          <w:color w:val="auto"/>
          <w:sz w:val="22"/>
          <w:szCs w:val="22"/>
        </w:rPr>
        <w:t xml:space="preserve"> et</w:t>
      </w:r>
      <w:r w:rsidR="00D34992">
        <w:rPr>
          <w:bCs/>
          <w:color w:val="auto"/>
          <w:sz w:val="22"/>
          <w:szCs w:val="22"/>
        </w:rPr>
        <w:t xml:space="preserve"> </w:t>
      </w:r>
      <w:r w:rsidR="0013700E">
        <w:rPr>
          <w:bCs/>
          <w:color w:val="auto"/>
          <w:sz w:val="22"/>
          <w:szCs w:val="22"/>
        </w:rPr>
        <w:t xml:space="preserve">a </w:t>
      </w:r>
      <w:r w:rsidR="006E6025">
        <w:rPr>
          <w:bCs/>
          <w:color w:val="auto"/>
          <w:sz w:val="22"/>
          <w:szCs w:val="22"/>
        </w:rPr>
        <w:t>recru</w:t>
      </w:r>
      <w:r w:rsidR="00BA3ABB">
        <w:rPr>
          <w:bCs/>
          <w:color w:val="auto"/>
          <w:sz w:val="22"/>
          <w:szCs w:val="22"/>
        </w:rPr>
        <w:t>té</w:t>
      </w:r>
      <w:r w:rsidR="006E6025">
        <w:rPr>
          <w:bCs/>
          <w:color w:val="auto"/>
          <w:sz w:val="22"/>
          <w:szCs w:val="22"/>
        </w:rPr>
        <w:t xml:space="preserve"> un ingénieur </w:t>
      </w:r>
      <w:r w:rsidR="006E6025" w:rsidRPr="004958CE">
        <w:rPr>
          <w:bCs/>
          <w:color w:val="auto"/>
          <w:sz w:val="22"/>
          <w:szCs w:val="22"/>
        </w:rPr>
        <w:t xml:space="preserve">en optimisation énergétique au sein de </w:t>
      </w:r>
      <w:r>
        <w:rPr>
          <w:bCs/>
          <w:color w:val="auto"/>
          <w:sz w:val="22"/>
          <w:szCs w:val="22"/>
        </w:rPr>
        <w:t>s</w:t>
      </w:r>
      <w:r w:rsidR="006E6025" w:rsidRPr="004958CE">
        <w:rPr>
          <w:bCs/>
          <w:color w:val="auto"/>
          <w:sz w:val="22"/>
          <w:szCs w:val="22"/>
        </w:rPr>
        <w:t>a direction de l’immobilier</w:t>
      </w:r>
      <w:r w:rsidR="006E6025">
        <w:rPr>
          <w:bCs/>
          <w:color w:val="auto"/>
          <w:sz w:val="22"/>
          <w:szCs w:val="22"/>
        </w:rPr>
        <w:t>.</w:t>
      </w:r>
    </w:p>
    <w:p w14:paraId="4921630A" w14:textId="77777777" w:rsidR="00D34992" w:rsidRDefault="00D34992" w:rsidP="00BA3ABB">
      <w:pPr>
        <w:pStyle w:val="TEXTECOURANT"/>
        <w:spacing w:line="276" w:lineRule="auto"/>
        <w:ind w:left="0"/>
        <w:rPr>
          <w:bCs/>
          <w:color w:val="auto"/>
          <w:sz w:val="22"/>
          <w:szCs w:val="22"/>
        </w:rPr>
      </w:pPr>
    </w:p>
    <w:p w14:paraId="75959103" w14:textId="77777777" w:rsidR="002F6591" w:rsidRDefault="002F6591" w:rsidP="00BA3ABB">
      <w:pPr>
        <w:pStyle w:val="TEXTECOURANT"/>
        <w:spacing w:line="276" w:lineRule="auto"/>
        <w:ind w:left="0"/>
        <w:rPr>
          <w:bCs/>
          <w:color w:val="auto"/>
          <w:sz w:val="22"/>
          <w:szCs w:val="22"/>
        </w:rPr>
      </w:pPr>
    </w:p>
    <w:p w14:paraId="1EE56A5E" w14:textId="22C83492" w:rsidR="004958CE" w:rsidRPr="004958CE" w:rsidRDefault="008E260A" w:rsidP="00BA3ABB">
      <w:pPr>
        <w:pStyle w:val="TEXTECOURANT"/>
        <w:spacing w:line="276" w:lineRule="auto"/>
        <w:ind w:left="0"/>
        <w:rPr>
          <w:bCs/>
          <w:color w:val="auto"/>
          <w:sz w:val="22"/>
          <w:szCs w:val="22"/>
        </w:rPr>
      </w:pPr>
      <w:r>
        <w:rPr>
          <w:bCs/>
          <w:color w:val="auto"/>
          <w:sz w:val="22"/>
          <w:szCs w:val="22"/>
        </w:rPr>
        <w:t>En faveur de l’</w:t>
      </w:r>
      <w:r w:rsidR="0013700E">
        <w:rPr>
          <w:bCs/>
          <w:color w:val="auto"/>
          <w:sz w:val="22"/>
          <w:szCs w:val="22"/>
        </w:rPr>
        <w:t>économie circulaire, Renault Trucks développe sa propre</w:t>
      </w:r>
      <w:r w:rsidR="008256BC">
        <w:rPr>
          <w:bCs/>
          <w:color w:val="auto"/>
          <w:sz w:val="22"/>
          <w:szCs w:val="22"/>
        </w:rPr>
        <w:t xml:space="preserve"> </w:t>
      </w:r>
      <w:r w:rsidR="004958CE" w:rsidRPr="004958CE">
        <w:rPr>
          <w:bCs/>
          <w:color w:val="auto"/>
          <w:sz w:val="22"/>
          <w:szCs w:val="22"/>
        </w:rPr>
        <w:t>filière de recyclage et de réutilisation de pièces pour poids lourds</w:t>
      </w:r>
      <w:r>
        <w:rPr>
          <w:bCs/>
          <w:color w:val="auto"/>
          <w:sz w:val="22"/>
          <w:szCs w:val="22"/>
        </w:rPr>
        <w:t>.</w:t>
      </w:r>
      <w:r w:rsidR="006E6025" w:rsidRPr="006E6025">
        <w:rPr>
          <w:bCs/>
          <w:color w:val="auto"/>
          <w:sz w:val="22"/>
          <w:szCs w:val="22"/>
        </w:rPr>
        <w:t xml:space="preserve"> </w:t>
      </w:r>
      <w:r>
        <w:rPr>
          <w:bCs/>
          <w:color w:val="auto"/>
          <w:sz w:val="22"/>
          <w:szCs w:val="22"/>
        </w:rPr>
        <w:t xml:space="preserve">Un engagement </w:t>
      </w:r>
      <w:r w:rsidR="00BA3ABB">
        <w:rPr>
          <w:bCs/>
          <w:color w:val="auto"/>
          <w:sz w:val="22"/>
          <w:szCs w:val="22"/>
        </w:rPr>
        <w:t xml:space="preserve">également </w:t>
      </w:r>
      <w:r w:rsidR="00E368A5">
        <w:rPr>
          <w:bCs/>
          <w:color w:val="auto"/>
          <w:sz w:val="22"/>
          <w:szCs w:val="22"/>
        </w:rPr>
        <w:t>favorable</w:t>
      </w:r>
      <w:r w:rsidR="00BA3ABB">
        <w:rPr>
          <w:bCs/>
          <w:color w:val="auto"/>
          <w:sz w:val="22"/>
          <w:szCs w:val="22"/>
        </w:rPr>
        <w:t xml:space="preserve"> </w:t>
      </w:r>
      <w:r w:rsidR="00E368A5">
        <w:rPr>
          <w:bCs/>
          <w:color w:val="auto"/>
          <w:sz w:val="22"/>
          <w:szCs w:val="22"/>
        </w:rPr>
        <w:t>à</w:t>
      </w:r>
      <w:r w:rsidR="00BA3ABB">
        <w:rPr>
          <w:bCs/>
          <w:color w:val="auto"/>
          <w:sz w:val="22"/>
          <w:szCs w:val="22"/>
        </w:rPr>
        <w:t xml:space="preserve"> la notation </w:t>
      </w:r>
      <w:proofErr w:type="spellStart"/>
      <w:r w:rsidR="00BA3ABB">
        <w:rPr>
          <w:bCs/>
          <w:color w:val="auto"/>
          <w:sz w:val="22"/>
          <w:szCs w:val="22"/>
        </w:rPr>
        <w:t>Ecovadis</w:t>
      </w:r>
      <w:proofErr w:type="spellEnd"/>
      <w:r w:rsidR="00BA3ABB">
        <w:rPr>
          <w:bCs/>
          <w:color w:val="auto"/>
          <w:sz w:val="22"/>
          <w:szCs w:val="22"/>
        </w:rPr>
        <w:t>.</w:t>
      </w:r>
      <w:r>
        <w:rPr>
          <w:bCs/>
          <w:color w:val="auto"/>
          <w:sz w:val="22"/>
          <w:szCs w:val="22"/>
        </w:rPr>
        <w:t xml:space="preserve"> </w:t>
      </w:r>
    </w:p>
    <w:p w14:paraId="622E5E34" w14:textId="6960114E" w:rsidR="004958CE" w:rsidRDefault="004958CE" w:rsidP="004958CE">
      <w:pPr>
        <w:pStyle w:val="TEXTECOURANT"/>
        <w:spacing w:line="276" w:lineRule="auto"/>
        <w:rPr>
          <w:bCs/>
          <w:color w:val="auto"/>
          <w:sz w:val="22"/>
          <w:szCs w:val="22"/>
        </w:rPr>
      </w:pPr>
    </w:p>
    <w:p w14:paraId="6607710B" w14:textId="05E92757" w:rsidR="004958CE" w:rsidRPr="00A4178E" w:rsidRDefault="004958CE" w:rsidP="006E6025">
      <w:pPr>
        <w:pStyle w:val="TEXTECOURANT"/>
        <w:spacing w:line="276" w:lineRule="auto"/>
        <w:ind w:left="0"/>
        <w:rPr>
          <w:b/>
          <w:i/>
          <w:iCs/>
          <w:color w:val="auto"/>
          <w:sz w:val="22"/>
          <w:szCs w:val="22"/>
        </w:rPr>
      </w:pPr>
      <w:r w:rsidRPr="00A4178E">
        <w:rPr>
          <w:b/>
          <w:i/>
          <w:iCs/>
          <w:color w:val="auto"/>
          <w:sz w:val="22"/>
          <w:szCs w:val="22"/>
        </w:rPr>
        <w:t>Ethique des affaires</w:t>
      </w:r>
      <w:r w:rsidR="00A4178E" w:rsidRPr="00A4178E">
        <w:rPr>
          <w:b/>
          <w:i/>
          <w:iCs/>
          <w:color w:val="auto"/>
          <w:sz w:val="22"/>
          <w:szCs w:val="22"/>
        </w:rPr>
        <w:t> : des formations obligatoires pour tous</w:t>
      </w:r>
    </w:p>
    <w:p w14:paraId="662AA1EB" w14:textId="05390BAA" w:rsidR="006E6025" w:rsidRDefault="006E6025" w:rsidP="006E6025">
      <w:pPr>
        <w:pStyle w:val="TEXTECOURANT"/>
        <w:spacing w:line="276" w:lineRule="auto"/>
        <w:ind w:left="0"/>
        <w:rPr>
          <w:bCs/>
          <w:color w:val="auto"/>
          <w:sz w:val="22"/>
          <w:szCs w:val="22"/>
        </w:rPr>
      </w:pPr>
    </w:p>
    <w:p w14:paraId="2D0FBF5D" w14:textId="57929B46" w:rsidR="00A4178E" w:rsidRPr="004958CE" w:rsidRDefault="00272D73" w:rsidP="00A4178E">
      <w:pPr>
        <w:pStyle w:val="TEXTECOURANT"/>
        <w:spacing w:line="276" w:lineRule="auto"/>
        <w:ind w:left="0"/>
        <w:rPr>
          <w:bCs/>
          <w:color w:val="auto"/>
          <w:sz w:val="22"/>
          <w:szCs w:val="22"/>
        </w:rPr>
      </w:pPr>
      <w:r w:rsidRPr="00272D73">
        <w:rPr>
          <w:bCs/>
          <w:color w:val="auto"/>
          <w:sz w:val="22"/>
          <w:szCs w:val="22"/>
        </w:rPr>
        <w:t>Renault Trucks mène son activité avec intégrité, dans le respect des réglementations internationales et du Code de conduite du groupe Volvo auquel il appartient.</w:t>
      </w:r>
      <w:r>
        <w:rPr>
          <w:bCs/>
          <w:color w:val="auto"/>
          <w:sz w:val="22"/>
          <w:szCs w:val="22"/>
        </w:rPr>
        <w:t xml:space="preserve"> Ainsi, l’entreprise</w:t>
      </w:r>
      <w:r w:rsidR="00142535">
        <w:rPr>
          <w:bCs/>
          <w:color w:val="auto"/>
          <w:sz w:val="22"/>
          <w:szCs w:val="22"/>
        </w:rPr>
        <w:t xml:space="preserve"> a mis en place des f</w:t>
      </w:r>
      <w:r w:rsidR="004958CE" w:rsidRPr="004958CE">
        <w:rPr>
          <w:bCs/>
          <w:color w:val="auto"/>
          <w:sz w:val="22"/>
          <w:szCs w:val="22"/>
        </w:rPr>
        <w:t>ormation</w:t>
      </w:r>
      <w:r w:rsidR="00142535">
        <w:rPr>
          <w:bCs/>
          <w:color w:val="auto"/>
          <w:sz w:val="22"/>
          <w:szCs w:val="22"/>
        </w:rPr>
        <w:t>s</w:t>
      </w:r>
      <w:r w:rsidR="004958CE" w:rsidRPr="004958CE">
        <w:rPr>
          <w:bCs/>
          <w:color w:val="auto"/>
          <w:sz w:val="22"/>
          <w:szCs w:val="22"/>
        </w:rPr>
        <w:t xml:space="preserve"> obligatoire</w:t>
      </w:r>
      <w:r w:rsidR="00142535">
        <w:rPr>
          <w:bCs/>
          <w:color w:val="auto"/>
          <w:sz w:val="22"/>
          <w:szCs w:val="22"/>
        </w:rPr>
        <w:t>s</w:t>
      </w:r>
      <w:r w:rsidR="004958CE" w:rsidRPr="004958CE">
        <w:rPr>
          <w:bCs/>
          <w:color w:val="auto"/>
          <w:sz w:val="22"/>
          <w:szCs w:val="22"/>
        </w:rPr>
        <w:t xml:space="preserve"> </w:t>
      </w:r>
      <w:r>
        <w:rPr>
          <w:bCs/>
          <w:color w:val="auto"/>
          <w:sz w:val="22"/>
          <w:szCs w:val="22"/>
        </w:rPr>
        <w:t xml:space="preserve">et régulières à ce code de conduite et </w:t>
      </w:r>
      <w:r w:rsidR="009D0389">
        <w:rPr>
          <w:bCs/>
          <w:color w:val="auto"/>
          <w:sz w:val="22"/>
          <w:szCs w:val="22"/>
        </w:rPr>
        <w:t>à l’</w:t>
      </w:r>
      <w:r w:rsidR="00E368A5" w:rsidRPr="004958CE">
        <w:rPr>
          <w:bCs/>
          <w:color w:val="auto"/>
          <w:sz w:val="22"/>
          <w:szCs w:val="22"/>
        </w:rPr>
        <w:t>anti-corruption</w:t>
      </w:r>
      <w:r>
        <w:rPr>
          <w:bCs/>
          <w:color w:val="auto"/>
          <w:sz w:val="22"/>
          <w:szCs w:val="22"/>
        </w:rPr>
        <w:t>.</w:t>
      </w:r>
      <w:r w:rsidR="00A4178E">
        <w:rPr>
          <w:bCs/>
          <w:color w:val="auto"/>
          <w:sz w:val="22"/>
          <w:szCs w:val="22"/>
        </w:rPr>
        <w:t xml:space="preserve"> Une </w:t>
      </w:r>
      <w:r w:rsidR="00A4178E" w:rsidRPr="004958CE">
        <w:rPr>
          <w:bCs/>
          <w:color w:val="auto"/>
          <w:sz w:val="22"/>
          <w:szCs w:val="22"/>
        </w:rPr>
        <w:t xml:space="preserve">cartographie des risques de corruption </w:t>
      </w:r>
      <w:r w:rsidR="00A4178E">
        <w:rPr>
          <w:bCs/>
          <w:color w:val="auto"/>
          <w:sz w:val="22"/>
          <w:szCs w:val="22"/>
        </w:rPr>
        <w:t xml:space="preserve">a par ailleurs été réalisée </w:t>
      </w:r>
      <w:r w:rsidR="00A4178E" w:rsidRPr="004958CE">
        <w:rPr>
          <w:bCs/>
          <w:color w:val="auto"/>
          <w:sz w:val="22"/>
          <w:szCs w:val="22"/>
        </w:rPr>
        <w:t xml:space="preserve">et </w:t>
      </w:r>
      <w:r w:rsidR="00A4178E">
        <w:rPr>
          <w:bCs/>
          <w:color w:val="auto"/>
          <w:sz w:val="22"/>
          <w:szCs w:val="22"/>
        </w:rPr>
        <w:t xml:space="preserve">des </w:t>
      </w:r>
      <w:r w:rsidR="00A4178E" w:rsidRPr="004958CE">
        <w:rPr>
          <w:bCs/>
          <w:color w:val="auto"/>
          <w:sz w:val="22"/>
          <w:szCs w:val="22"/>
        </w:rPr>
        <w:t>plan</w:t>
      </w:r>
      <w:r w:rsidR="00A4178E">
        <w:rPr>
          <w:bCs/>
          <w:color w:val="auto"/>
          <w:sz w:val="22"/>
          <w:szCs w:val="22"/>
        </w:rPr>
        <w:t>s</w:t>
      </w:r>
      <w:r w:rsidR="00A4178E" w:rsidRPr="004958CE">
        <w:rPr>
          <w:bCs/>
          <w:color w:val="auto"/>
          <w:sz w:val="22"/>
          <w:szCs w:val="22"/>
        </w:rPr>
        <w:t xml:space="preserve"> d’actions </w:t>
      </w:r>
      <w:r w:rsidR="00A4178E">
        <w:rPr>
          <w:bCs/>
          <w:color w:val="auto"/>
          <w:sz w:val="22"/>
          <w:szCs w:val="22"/>
        </w:rPr>
        <w:t>ont été mis en place pour les réduire</w:t>
      </w:r>
      <w:r w:rsidR="00A4178E" w:rsidRPr="004958CE">
        <w:rPr>
          <w:bCs/>
          <w:color w:val="auto"/>
          <w:sz w:val="22"/>
          <w:szCs w:val="22"/>
        </w:rPr>
        <w:t>.</w:t>
      </w:r>
    </w:p>
    <w:p w14:paraId="23E22E30" w14:textId="26F1D82D" w:rsidR="009D0389" w:rsidRDefault="009D0389" w:rsidP="00142535">
      <w:pPr>
        <w:pStyle w:val="TEXTECOURANT"/>
        <w:spacing w:line="276" w:lineRule="auto"/>
        <w:ind w:left="0"/>
        <w:rPr>
          <w:bCs/>
          <w:color w:val="auto"/>
          <w:sz w:val="22"/>
          <w:szCs w:val="22"/>
        </w:rPr>
      </w:pPr>
    </w:p>
    <w:p w14:paraId="7975EE3C" w14:textId="2389085B" w:rsidR="009D0389" w:rsidRPr="002F6591" w:rsidRDefault="00A4178E" w:rsidP="009D0389">
      <w:pPr>
        <w:pStyle w:val="TEXTECOURANT"/>
        <w:spacing w:line="276" w:lineRule="auto"/>
        <w:ind w:left="0"/>
        <w:rPr>
          <w:bCs/>
          <w:color w:val="auto"/>
          <w:sz w:val="22"/>
          <w:szCs w:val="22"/>
        </w:rPr>
      </w:pPr>
      <w:r>
        <w:rPr>
          <w:bCs/>
          <w:color w:val="auto"/>
          <w:sz w:val="22"/>
          <w:szCs w:val="22"/>
        </w:rPr>
        <w:t>Enfin, p</w:t>
      </w:r>
      <w:r w:rsidR="009D0389">
        <w:rPr>
          <w:bCs/>
          <w:color w:val="auto"/>
          <w:sz w:val="22"/>
          <w:szCs w:val="22"/>
        </w:rPr>
        <w:t>our</w:t>
      </w:r>
      <w:r w:rsidR="00272D73">
        <w:rPr>
          <w:bCs/>
          <w:color w:val="auto"/>
          <w:sz w:val="22"/>
          <w:szCs w:val="22"/>
        </w:rPr>
        <w:t xml:space="preserve"> sensibiliser et</w:t>
      </w:r>
      <w:r w:rsidR="009D0389">
        <w:rPr>
          <w:bCs/>
          <w:color w:val="auto"/>
          <w:sz w:val="22"/>
          <w:szCs w:val="22"/>
        </w:rPr>
        <w:t xml:space="preserve"> limiter les risques de piratage informatique et de fuite de données, Renault Trucks </w:t>
      </w:r>
      <w:r w:rsidR="00272D73">
        <w:rPr>
          <w:bCs/>
          <w:color w:val="auto"/>
          <w:sz w:val="22"/>
          <w:szCs w:val="22"/>
        </w:rPr>
        <w:t>organise des</w:t>
      </w:r>
      <w:r w:rsidR="00142535">
        <w:rPr>
          <w:bCs/>
          <w:color w:val="auto"/>
          <w:sz w:val="22"/>
          <w:szCs w:val="22"/>
        </w:rPr>
        <w:t xml:space="preserve"> </w:t>
      </w:r>
      <w:r w:rsidR="00272D73">
        <w:rPr>
          <w:bCs/>
          <w:color w:val="auto"/>
          <w:sz w:val="22"/>
          <w:szCs w:val="22"/>
        </w:rPr>
        <w:t xml:space="preserve">sessions de </w:t>
      </w:r>
      <w:r w:rsidR="00142535">
        <w:rPr>
          <w:bCs/>
          <w:color w:val="auto"/>
          <w:sz w:val="22"/>
          <w:szCs w:val="22"/>
        </w:rPr>
        <w:t xml:space="preserve">formations régulières sur la cybersécurité et la </w:t>
      </w:r>
      <w:r w:rsidR="004958CE" w:rsidRPr="004958CE">
        <w:rPr>
          <w:bCs/>
          <w:color w:val="auto"/>
          <w:sz w:val="22"/>
          <w:szCs w:val="22"/>
        </w:rPr>
        <w:t>protection des données</w:t>
      </w:r>
      <w:r w:rsidR="00142535">
        <w:rPr>
          <w:bCs/>
          <w:color w:val="auto"/>
          <w:sz w:val="22"/>
          <w:szCs w:val="22"/>
        </w:rPr>
        <w:t xml:space="preserve">. </w:t>
      </w:r>
    </w:p>
    <w:p w14:paraId="34082D3E" w14:textId="5B125204" w:rsidR="004958CE" w:rsidRDefault="004958CE" w:rsidP="000C569A">
      <w:pPr>
        <w:pStyle w:val="TEXTECOURANT"/>
        <w:spacing w:line="276" w:lineRule="auto"/>
        <w:ind w:left="0"/>
        <w:rPr>
          <w:rFonts w:cs="Arial"/>
          <w:b/>
          <w:i/>
          <w:iCs/>
          <w:sz w:val="18"/>
          <w:szCs w:val="22"/>
        </w:rPr>
      </w:pPr>
    </w:p>
    <w:p w14:paraId="68E13DD1" w14:textId="77777777" w:rsidR="002F6591" w:rsidRPr="002F6591" w:rsidRDefault="002F6591" w:rsidP="000C569A">
      <w:pPr>
        <w:pStyle w:val="TEXTECOURANT"/>
        <w:spacing w:line="276" w:lineRule="auto"/>
        <w:ind w:left="0"/>
        <w:rPr>
          <w:rFonts w:cs="Arial"/>
          <w:b/>
          <w:i/>
          <w:iCs/>
          <w:sz w:val="18"/>
          <w:szCs w:val="22"/>
        </w:rPr>
      </w:pPr>
    </w:p>
    <w:p w14:paraId="301701FF" w14:textId="77777777" w:rsidR="004958CE" w:rsidRPr="002F6591" w:rsidRDefault="004958CE" w:rsidP="000C569A">
      <w:pPr>
        <w:pStyle w:val="TEXTECOURANT"/>
        <w:spacing w:line="276" w:lineRule="auto"/>
        <w:ind w:left="0"/>
        <w:rPr>
          <w:rFonts w:cs="Arial"/>
          <w:b/>
          <w:i/>
          <w:iCs/>
          <w:sz w:val="18"/>
          <w:szCs w:val="22"/>
        </w:rPr>
      </w:pPr>
    </w:p>
    <w:p w14:paraId="67EEA1EF" w14:textId="3E528F1E" w:rsidR="00D34992" w:rsidRDefault="00D34992" w:rsidP="00D34992">
      <w:pPr>
        <w:pStyle w:val="TEXTECOURANT"/>
        <w:spacing w:line="276" w:lineRule="auto"/>
        <w:ind w:left="0"/>
        <w:rPr>
          <w:bCs/>
          <w:color w:val="auto"/>
          <w:sz w:val="22"/>
          <w:szCs w:val="22"/>
        </w:rPr>
      </w:pPr>
      <w:r w:rsidRPr="002F6591">
        <w:rPr>
          <w:bCs/>
          <w:color w:val="auto"/>
          <w:sz w:val="22"/>
          <w:szCs w:val="22"/>
        </w:rPr>
        <w:t>Les initiatives</w:t>
      </w:r>
      <w:r>
        <w:rPr>
          <w:bCs/>
          <w:color w:val="auto"/>
          <w:sz w:val="22"/>
          <w:szCs w:val="22"/>
        </w:rPr>
        <w:t xml:space="preserve"> menées et les progrès réalisés ont permis à Renault Trucks d’atteindre un </w:t>
      </w:r>
      <w:r>
        <w:rPr>
          <w:bCs/>
          <w:color w:val="auto"/>
          <w:sz w:val="22"/>
          <w:szCs w:val="22"/>
        </w:rPr>
        <w:t>score, en hausse, de 68/100</w:t>
      </w:r>
      <w:r>
        <w:rPr>
          <w:bCs/>
          <w:color w:val="auto"/>
          <w:sz w:val="22"/>
          <w:szCs w:val="22"/>
        </w:rPr>
        <w:t>.</w:t>
      </w:r>
      <w:r>
        <w:rPr>
          <w:bCs/>
          <w:color w:val="auto"/>
          <w:sz w:val="22"/>
          <w:szCs w:val="22"/>
        </w:rPr>
        <w:t xml:space="preserve"> </w:t>
      </w:r>
      <w:r>
        <w:rPr>
          <w:bCs/>
          <w:color w:val="auto"/>
          <w:sz w:val="22"/>
          <w:szCs w:val="22"/>
        </w:rPr>
        <w:t>L</w:t>
      </w:r>
      <w:r>
        <w:rPr>
          <w:bCs/>
          <w:color w:val="auto"/>
          <w:sz w:val="22"/>
          <w:szCs w:val="22"/>
        </w:rPr>
        <w:t>e constructeur français fait partie des 5 % des entreprises évaluées les plus performantes.</w:t>
      </w:r>
    </w:p>
    <w:p w14:paraId="48C74F00" w14:textId="77777777" w:rsidR="00D34992" w:rsidRDefault="00D34992" w:rsidP="00D34992">
      <w:pPr>
        <w:pStyle w:val="TEXTECOURANT"/>
        <w:spacing w:line="276" w:lineRule="auto"/>
        <w:rPr>
          <w:bCs/>
          <w:color w:val="auto"/>
          <w:sz w:val="22"/>
          <w:szCs w:val="22"/>
        </w:rPr>
      </w:pPr>
    </w:p>
    <w:p w14:paraId="6909D96F" w14:textId="77777777" w:rsidR="004958CE" w:rsidRDefault="004958CE" w:rsidP="000C569A">
      <w:pPr>
        <w:pStyle w:val="TEXTECOURANT"/>
        <w:spacing w:line="276" w:lineRule="auto"/>
        <w:ind w:left="0"/>
        <w:rPr>
          <w:rFonts w:cs="Arial"/>
          <w:b/>
          <w:i/>
          <w:sz w:val="18"/>
          <w:szCs w:val="22"/>
        </w:rPr>
      </w:pPr>
    </w:p>
    <w:p w14:paraId="7CDEEA5F" w14:textId="77777777" w:rsidR="004958CE" w:rsidRDefault="004958CE" w:rsidP="000C569A">
      <w:pPr>
        <w:pStyle w:val="TEXTECOURANT"/>
        <w:spacing w:line="276" w:lineRule="auto"/>
        <w:ind w:left="0"/>
        <w:rPr>
          <w:rFonts w:cs="Arial"/>
          <w:b/>
          <w:i/>
          <w:sz w:val="18"/>
          <w:szCs w:val="22"/>
        </w:rPr>
      </w:pPr>
    </w:p>
    <w:p w14:paraId="317512F9" w14:textId="77777777" w:rsidR="004958CE" w:rsidRDefault="004958CE" w:rsidP="000C569A">
      <w:pPr>
        <w:pStyle w:val="TEXTECOURANT"/>
        <w:spacing w:line="276" w:lineRule="auto"/>
        <w:ind w:left="0"/>
        <w:rPr>
          <w:rFonts w:cs="Arial"/>
          <w:b/>
          <w:i/>
          <w:sz w:val="18"/>
          <w:szCs w:val="22"/>
        </w:rPr>
      </w:pPr>
    </w:p>
    <w:p w14:paraId="5C8A5454" w14:textId="77777777" w:rsidR="004958CE" w:rsidRDefault="004958CE" w:rsidP="000C569A">
      <w:pPr>
        <w:pStyle w:val="TEXTECOURANT"/>
        <w:spacing w:line="276" w:lineRule="auto"/>
        <w:ind w:left="0"/>
        <w:rPr>
          <w:rFonts w:cs="Arial"/>
          <w:b/>
          <w:i/>
          <w:sz w:val="18"/>
          <w:szCs w:val="22"/>
        </w:rPr>
      </w:pPr>
    </w:p>
    <w:p w14:paraId="63FF8B60" w14:textId="6D30BDBD" w:rsidR="001D008B" w:rsidRPr="000C569A" w:rsidRDefault="001D008B" w:rsidP="000C569A">
      <w:pPr>
        <w:pStyle w:val="TEXTECOURANT"/>
        <w:spacing w:line="276" w:lineRule="auto"/>
        <w:ind w:left="0"/>
        <w:rPr>
          <w:rFonts w:cs="Arial"/>
          <w:b/>
          <w:i/>
          <w:sz w:val="18"/>
          <w:szCs w:val="22"/>
        </w:rPr>
      </w:pPr>
      <w:r w:rsidRPr="000C569A">
        <w:rPr>
          <w:rFonts w:cs="Arial"/>
          <w:b/>
          <w:i/>
          <w:sz w:val="18"/>
          <w:szCs w:val="22"/>
        </w:rPr>
        <w:t xml:space="preserve">À propos de Renault Trucks </w:t>
      </w:r>
    </w:p>
    <w:p w14:paraId="5D92D2CA" w14:textId="77777777" w:rsidR="001D008B" w:rsidRPr="000C569A" w:rsidRDefault="001D008B" w:rsidP="000C569A">
      <w:pPr>
        <w:pStyle w:val="TEXTECOURANT"/>
        <w:spacing w:line="276" w:lineRule="auto"/>
        <w:ind w:left="0"/>
        <w:rPr>
          <w:rFonts w:cs="Arial"/>
          <w:b/>
          <w:i/>
          <w:sz w:val="18"/>
          <w:szCs w:val="22"/>
        </w:rPr>
      </w:pPr>
    </w:p>
    <w:p w14:paraId="64AD8551" w14:textId="1017336F" w:rsidR="001D008B" w:rsidRPr="000C569A" w:rsidRDefault="001D008B" w:rsidP="000C569A">
      <w:pPr>
        <w:pStyle w:val="TEXTECOURANT"/>
        <w:spacing w:line="276" w:lineRule="auto"/>
        <w:ind w:left="0"/>
        <w:rPr>
          <w:rFonts w:cs="Arial"/>
          <w:sz w:val="18"/>
          <w:szCs w:val="22"/>
        </w:rPr>
      </w:pPr>
      <w:r w:rsidRPr="000C569A">
        <w:rPr>
          <w:rFonts w:cs="Arial"/>
          <w:sz w:val="18"/>
          <w:szCs w:val="22"/>
        </w:rPr>
        <w:t xml:space="preserve">Héritier de plus d’un siècle de savoir-faire français du camion, Renault Trucks fournit aux professionnels du transport une gamme de véhicules (de 2,8 à 120 t) et de services adaptés aux métiers de la distribution, de la construction et de la longue distance. Les camions Renault Trucks, robustes, fiables, à la consommation de carburant maîtrisée procurent une productivité accrue et des coûts d'exploitation réduits. Renault Trucks distribue et entretient </w:t>
      </w:r>
      <w:r w:rsidR="00D34992" w:rsidRPr="000C569A">
        <w:rPr>
          <w:rFonts w:cs="Arial"/>
          <w:sz w:val="18"/>
          <w:szCs w:val="22"/>
        </w:rPr>
        <w:t>ses véhicules</w:t>
      </w:r>
      <w:r w:rsidRPr="000C569A">
        <w:rPr>
          <w:rFonts w:cs="Arial"/>
          <w:sz w:val="18"/>
          <w:szCs w:val="22"/>
        </w:rPr>
        <w:t xml:space="preserve"> à travers un réseau de plus de 1 500 points de service dans le monde. La conception et l’assemblage des camions Renault Trucks, ainsi que la production de l'essentiel des composants sont réalisés en France. </w:t>
      </w:r>
    </w:p>
    <w:p w14:paraId="6FE070E1" w14:textId="77777777" w:rsidR="001D008B" w:rsidRPr="000C569A" w:rsidRDefault="001D008B" w:rsidP="000C569A">
      <w:pPr>
        <w:pStyle w:val="TEXTECOURANT"/>
        <w:spacing w:line="276" w:lineRule="auto"/>
        <w:ind w:left="0"/>
        <w:rPr>
          <w:rFonts w:cs="Arial"/>
          <w:sz w:val="18"/>
          <w:szCs w:val="22"/>
        </w:rPr>
      </w:pPr>
    </w:p>
    <w:p w14:paraId="10575CA1" w14:textId="77777777" w:rsidR="001D008B" w:rsidRPr="000C569A" w:rsidRDefault="001D008B" w:rsidP="000C569A">
      <w:pPr>
        <w:pStyle w:val="TEXTECOURANT"/>
        <w:spacing w:line="276" w:lineRule="auto"/>
        <w:ind w:left="0"/>
        <w:rPr>
          <w:rFonts w:cs="Arial"/>
          <w:sz w:val="18"/>
          <w:szCs w:val="22"/>
        </w:rPr>
      </w:pPr>
      <w:r w:rsidRPr="000C569A">
        <w:rPr>
          <w:rFonts w:cs="Arial"/>
          <w:sz w:val="18"/>
          <w:szCs w:val="22"/>
        </w:rPr>
        <w:t>Renault Trucks fait partie du groupe Volvo, un des principaux constructeurs mondiaux de camions, autocars et autobus, engins de construction et de moteurs industriels et marins. Le groupe fournit également des solutions complètes de financement et de service. Le Groupe Volvo emploie environ 105 000 personnes, possède des installations de production dans 18 pays et vend ses produits sur plus de 190 marchés. En 2020, les ventes du groupe Volvo représentaient un chiffre d’affaires de 33,4 milliards d'euros (338,4 milliards de couronnes suédoises). Le groupe Volvo est une entreprise cotée dont le siège social est à Göteborg, Suède. Les actions Volvo sont cotées à la bourse Nasdaq Stockholm.</w:t>
      </w:r>
    </w:p>
    <w:p w14:paraId="3C6ADD1B" w14:textId="77777777" w:rsidR="0077637A" w:rsidRDefault="0077637A" w:rsidP="000C569A">
      <w:pPr>
        <w:pStyle w:val="TEXTECOURANT"/>
        <w:spacing w:line="276" w:lineRule="auto"/>
        <w:ind w:left="0"/>
        <w:rPr>
          <w:b/>
          <w:bCs/>
          <w:color w:val="E32329" w:themeColor="background2"/>
          <w:sz w:val="18"/>
          <w:szCs w:val="18"/>
        </w:rPr>
      </w:pPr>
    </w:p>
    <w:p w14:paraId="28F6B5C7" w14:textId="0607F603" w:rsidR="00276F2E" w:rsidRDefault="00276F2E" w:rsidP="000C569A">
      <w:pPr>
        <w:pStyle w:val="TEXTECOURANT"/>
        <w:spacing w:line="276" w:lineRule="auto"/>
        <w:ind w:left="0"/>
        <w:rPr>
          <w:rFonts w:cs="Arial"/>
          <w:sz w:val="18"/>
          <w:szCs w:val="22"/>
        </w:rPr>
      </w:pPr>
    </w:p>
    <w:p w14:paraId="7A758516" w14:textId="097F9F72" w:rsidR="007D10D8" w:rsidRDefault="007D10D8" w:rsidP="000C569A">
      <w:pPr>
        <w:pStyle w:val="TEXTECOURANT"/>
        <w:spacing w:line="276" w:lineRule="auto"/>
        <w:ind w:left="0"/>
        <w:rPr>
          <w:rFonts w:cs="Arial"/>
          <w:sz w:val="18"/>
          <w:szCs w:val="22"/>
        </w:rPr>
      </w:pPr>
    </w:p>
    <w:p w14:paraId="00149509" w14:textId="30A62BB9" w:rsidR="007D10D8" w:rsidRDefault="007D10D8" w:rsidP="000C569A">
      <w:pPr>
        <w:pStyle w:val="TEXTECOURANT"/>
        <w:spacing w:line="276" w:lineRule="auto"/>
        <w:ind w:left="0"/>
        <w:rPr>
          <w:rFonts w:cs="Arial"/>
          <w:sz w:val="18"/>
          <w:szCs w:val="22"/>
        </w:rPr>
      </w:pPr>
    </w:p>
    <w:p w14:paraId="71E82D8D" w14:textId="77777777" w:rsidR="007D10D8" w:rsidRPr="00FC22B7" w:rsidRDefault="007D10D8" w:rsidP="000C569A">
      <w:pPr>
        <w:pStyle w:val="TEXTECOURANT"/>
        <w:spacing w:line="276" w:lineRule="auto"/>
        <w:ind w:left="0"/>
        <w:rPr>
          <w:rFonts w:cs="Arial"/>
          <w:sz w:val="18"/>
          <w:szCs w:val="22"/>
        </w:rPr>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670"/>
        <w:gridCol w:w="4670"/>
      </w:tblGrid>
      <w:tr w:rsidR="00276F2E" w:rsidRPr="00A4178E" w14:paraId="68BFBD5B" w14:textId="77777777" w:rsidTr="007422D9">
        <w:trPr>
          <w:trHeight w:val="964"/>
        </w:trPr>
        <w:tc>
          <w:tcPr>
            <w:tcW w:w="4670" w:type="dxa"/>
            <w:vAlign w:val="center"/>
          </w:tcPr>
          <w:p w14:paraId="1BA849B2" w14:textId="77777777" w:rsidR="00276F2E" w:rsidRPr="00906F40" w:rsidRDefault="00276F2E" w:rsidP="000C569A">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tc>
        <w:tc>
          <w:tcPr>
            <w:tcW w:w="4670" w:type="dxa"/>
            <w:vAlign w:val="center"/>
          </w:tcPr>
          <w:p w14:paraId="221FE032" w14:textId="77777777" w:rsidR="00276F2E" w:rsidRPr="00542BB9" w:rsidRDefault="00276F2E" w:rsidP="000C569A">
            <w:pPr>
              <w:pStyle w:val="TEXTECOURANT"/>
              <w:spacing w:line="276" w:lineRule="auto"/>
              <w:ind w:left="0"/>
              <w:rPr>
                <w:color w:val="4A4644" w:themeColor="text2"/>
                <w:sz w:val="18"/>
                <w:szCs w:val="18"/>
                <w:lang w:val="en-US"/>
              </w:rPr>
            </w:pPr>
            <w:proofErr w:type="spellStart"/>
            <w:r w:rsidRPr="00542BB9">
              <w:rPr>
                <w:b/>
                <w:bCs/>
                <w:color w:val="4A4644" w:themeColor="text2"/>
                <w:sz w:val="18"/>
                <w:szCs w:val="18"/>
                <w:lang w:val="en-US"/>
              </w:rPr>
              <w:t>Séveryne</w:t>
            </w:r>
            <w:proofErr w:type="spellEnd"/>
            <w:r w:rsidRPr="00542BB9">
              <w:rPr>
                <w:b/>
                <w:bCs/>
                <w:color w:val="4A4644" w:themeColor="text2"/>
                <w:sz w:val="18"/>
                <w:szCs w:val="18"/>
                <w:lang w:val="en-US"/>
              </w:rPr>
              <w:t xml:space="preserve"> Molard</w:t>
            </w:r>
            <w:r w:rsidRPr="00542BB9">
              <w:rPr>
                <w:color w:val="4A4644" w:themeColor="text2"/>
                <w:sz w:val="18"/>
                <w:szCs w:val="18"/>
                <w:lang w:val="en-US"/>
              </w:rPr>
              <w:cr/>
              <w:t>Tel. +33 (0)4 81 93 09 52</w:t>
            </w:r>
          </w:p>
          <w:p w14:paraId="3BE8B049" w14:textId="77777777" w:rsidR="00276F2E" w:rsidRPr="00E775B7" w:rsidRDefault="00276F2E" w:rsidP="000C569A">
            <w:pPr>
              <w:pStyle w:val="TEXTECOURANT"/>
              <w:spacing w:line="276" w:lineRule="auto"/>
              <w:ind w:left="0"/>
              <w:rPr>
                <w:sz w:val="18"/>
                <w:szCs w:val="18"/>
                <w:lang w:val="en-US"/>
              </w:rPr>
            </w:pPr>
            <w:r w:rsidRPr="00542BB9">
              <w:rPr>
                <w:color w:val="4A4644" w:themeColor="text2"/>
                <w:sz w:val="18"/>
                <w:szCs w:val="18"/>
                <w:lang w:val="en-US"/>
              </w:rPr>
              <w:t>severyne.molard@renault-trucks.com</w:t>
            </w:r>
          </w:p>
        </w:tc>
      </w:tr>
    </w:tbl>
    <w:p w14:paraId="59A32B57" w14:textId="77777777" w:rsidR="00F62473" w:rsidRPr="00293C1B" w:rsidRDefault="00F62473" w:rsidP="00D34992">
      <w:pPr>
        <w:pStyle w:val="TEXTECOURANT"/>
        <w:spacing w:line="276" w:lineRule="auto"/>
        <w:ind w:left="0"/>
        <w:rPr>
          <w:color w:val="auto"/>
          <w:lang w:val="en-US"/>
        </w:rPr>
      </w:pPr>
    </w:p>
    <w:sectPr w:rsidR="00F62473" w:rsidRPr="00293C1B" w:rsidSect="0084002D">
      <w:headerReference w:type="even" r:id="rId10"/>
      <w:headerReference w:type="default" r:id="rId11"/>
      <w:footerReference w:type="even" r:id="rId12"/>
      <w:footerReference w:type="default" r:id="rId13"/>
      <w:headerReference w:type="first" r:id="rId14"/>
      <w:footerReference w:type="first" r:id="rId15"/>
      <w:pgSz w:w="11900" w:h="16840"/>
      <w:pgMar w:top="0" w:right="1410" w:bottom="426" w:left="113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6BB39" w14:textId="77777777" w:rsidR="005E13A5" w:rsidRDefault="005E13A5" w:rsidP="00BB5646">
      <w:r>
        <w:separator/>
      </w:r>
    </w:p>
  </w:endnote>
  <w:endnote w:type="continuationSeparator" w:id="0">
    <w:p w14:paraId="28306065" w14:textId="77777777" w:rsidR="005E13A5" w:rsidRDefault="005E13A5"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altName w:val="Myriad Pro Semibol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altName w:val="Corbel"/>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D3AF" w14:textId="77777777" w:rsidR="00510066" w:rsidRDefault="00510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1DB" w14:textId="75769A40" w:rsidR="007422D9" w:rsidRPr="00914F20" w:rsidRDefault="007422D9" w:rsidP="00914F20">
    <w:pPr>
      <w:pStyle w:val="Footer"/>
      <w:tabs>
        <w:tab w:val="left" w:pos="3828"/>
      </w:tabs>
      <w:rPr>
        <w:rFonts w:ascii="DINPro" w:hAnsi="DINPro"/>
        <w:color w:val="E32329" w:themeColor="background2"/>
        <w:sz w:val="16"/>
        <w:szCs w:val="16"/>
      </w:rPr>
    </w:pPr>
    <w:r w:rsidRPr="00C51633">
      <w:rPr>
        <w:rFonts w:ascii="Arial" w:hAnsi="Arial" w:cs="Arial"/>
        <w:b/>
        <w:bCs/>
        <w:color w:val="FF0000"/>
        <w:sz w:val="20"/>
        <w:szCs w:val="20"/>
      </w:rPr>
      <w:t>renault-trucks.</w:t>
    </w:r>
    <w:r w:rsidR="00510066">
      <w:rPr>
        <w:rFonts w:ascii="Arial" w:hAnsi="Arial" w:cs="Arial"/>
        <w:b/>
        <w:bCs/>
        <w:color w:val="FF0000"/>
        <w:sz w:val="20"/>
        <w:szCs w:val="20"/>
      </w:rPr>
      <w:t>com</w:t>
    </w:r>
    <w:r>
      <w:rPr>
        <w:rFonts w:ascii="DINPro" w:hAnsi="DINPro"/>
        <w:b/>
        <w:bCs/>
        <w:color w:val="FF0000"/>
        <w:sz w:val="20"/>
        <w:szCs w:val="20"/>
      </w:rPr>
      <w:tab/>
    </w:r>
    <w:r>
      <w:rPr>
        <w:rFonts w:ascii="DINPro" w:hAnsi="DINPro"/>
        <w:b/>
        <w:bCs/>
        <w:color w:val="FF0000"/>
        <w:sz w:val="20"/>
        <w:szCs w:val="20"/>
      </w:rPr>
      <w:fldChar w:fldCharType="begin"/>
    </w:r>
    <w:r>
      <w:rPr>
        <w:rFonts w:ascii="DINPro" w:hAnsi="DINPro"/>
        <w:b/>
        <w:bCs/>
        <w:color w:val="FF0000"/>
        <w:sz w:val="20"/>
        <w:szCs w:val="20"/>
      </w:rPr>
      <w:instrText xml:space="preserve"> USERADDRESS  \* MERGEFORMAT </w:instrText>
    </w:r>
    <w:r>
      <w:rPr>
        <w:rFonts w:ascii="DINPro" w:hAnsi="DINPro"/>
        <w:b/>
        <w:bCs/>
        <w:color w:val="FF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C37A" w14:textId="47E44DAD" w:rsidR="007422D9" w:rsidRPr="00C51633" w:rsidRDefault="007422D9">
    <w:pPr>
      <w:pStyle w:val="Footer"/>
      <w:rPr>
        <w:rFonts w:ascii="Arial" w:hAnsi="Arial" w:cs="Arial"/>
        <w:b/>
        <w:bCs/>
        <w:color w:val="E32329" w:themeColor="background2"/>
      </w:rPr>
    </w:pPr>
    <w:r w:rsidRPr="00C51633">
      <w:rPr>
        <w:rFonts w:ascii="Arial" w:hAnsi="Arial" w:cs="Arial"/>
        <w:b/>
        <w:bCs/>
        <w:color w:val="E32329" w:themeColor="background2"/>
        <w:sz w:val="20"/>
        <w:szCs w:val="20"/>
      </w:rPr>
      <w:t>renault-trucks.</w:t>
    </w:r>
    <w:r>
      <w:rPr>
        <w:rFonts w:ascii="Arial" w:hAnsi="Arial" w:cs="Arial"/>
        <w:b/>
        <w:bCs/>
        <w:color w:val="E32329" w:themeColor="background2"/>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7524B" w14:textId="77777777" w:rsidR="005E13A5" w:rsidRDefault="005E13A5" w:rsidP="00BB5646">
      <w:r>
        <w:separator/>
      </w:r>
    </w:p>
  </w:footnote>
  <w:footnote w:type="continuationSeparator" w:id="0">
    <w:p w14:paraId="585CD58C" w14:textId="77777777" w:rsidR="005E13A5" w:rsidRDefault="005E13A5"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F1FB" w14:textId="77777777" w:rsidR="00510066" w:rsidRDefault="00510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992C" w14:textId="77777777" w:rsidR="007422D9" w:rsidRDefault="007422D9">
    <w:pPr>
      <w:pStyle w:val="Header"/>
    </w:pPr>
    <w:r>
      <w:rPr>
        <w:noProof/>
        <w:lang w:eastAsia="fr-FR"/>
      </w:rPr>
      <mc:AlternateContent>
        <mc:Choice Requires="wps">
          <w:drawing>
            <wp:anchor distT="0" distB="0" distL="114300" distR="114300" simplePos="0" relativeHeight="251661312" behindDoc="1" locked="0" layoutInCell="1" allowOverlap="1" wp14:anchorId="6E818BA6" wp14:editId="7AD755EA">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3834B" id="Rectangle 2" o:spid="_x0000_s1026"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fillcolor="#e32329 [3214]"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71B" w14:textId="77777777" w:rsidR="007422D9" w:rsidRDefault="007422D9" w:rsidP="00BB5646">
    <w:pPr>
      <w:pStyle w:val="Header"/>
    </w:pPr>
    <w:r>
      <w:rPr>
        <w:noProof/>
        <w:lang w:eastAsia="fr-FR"/>
      </w:rPr>
      <w:drawing>
        <wp:anchor distT="0" distB="0" distL="114300" distR="114300" simplePos="0" relativeHeight="251659264" behindDoc="0" locked="0" layoutInCell="1" allowOverlap="1" wp14:anchorId="3207E087" wp14:editId="733D71E2">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841"/>
    <w:multiLevelType w:val="hybridMultilevel"/>
    <w:tmpl w:val="7C44E136"/>
    <w:lvl w:ilvl="0" w:tplc="32F0A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5120C"/>
    <w:multiLevelType w:val="hybridMultilevel"/>
    <w:tmpl w:val="0CF0C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2498E"/>
    <w:multiLevelType w:val="hybridMultilevel"/>
    <w:tmpl w:val="3F6ECB04"/>
    <w:lvl w:ilvl="0" w:tplc="0C021D82">
      <w:start w:val="1"/>
      <w:numFmt w:val="bullet"/>
      <w:lvlText w:val="-"/>
      <w:lvlJc w:val="left"/>
      <w:pPr>
        <w:ind w:left="720" w:hanging="360"/>
      </w:pPr>
      <w:rPr>
        <w:rFonts w:ascii="Calibri" w:hAnsi="Calibri" w:hint="default"/>
      </w:rPr>
    </w:lvl>
    <w:lvl w:ilvl="1" w:tplc="64241672">
      <w:start w:val="1"/>
      <w:numFmt w:val="bullet"/>
      <w:lvlText w:val="o"/>
      <w:lvlJc w:val="left"/>
      <w:pPr>
        <w:ind w:left="1440" w:hanging="360"/>
      </w:pPr>
      <w:rPr>
        <w:rFonts w:ascii="Courier New" w:hAnsi="Courier New" w:hint="default"/>
      </w:rPr>
    </w:lvl>
    <w:lvl w:ilvl="2" w:tplc="62A6D28A">
      <w:start w:val="1"/>
      <w:numFmt w:val="bullet"/>
      <w:lvlText w:val=""/>
      <w:lvlJc w:val="left"/>
      <w:pPr>
        <w:ind w:left="2160" w:hanging="360"/>
      </w:pPr>
      <w:rPr>
        <w:rFonts w:ascii="Wingdings" w:hAnsi="Wingdings" w:hint="default"/>
      </w:rPr>
    </w:lvl>
    <w:lvl w:ilvl="3" w:tplc="89C241C6">
      <w:start w:val="1"/>
      <w:numFmt w:val="bullet"/>
      <w:lvlText w:val=""/>
      <w:lvlJc w:val="left"/>
      <w:pPr>
        <w:ind w:left="2880" w:hanging="360"/>
      </w:pPr>
      <w:rPr>
        <w:rFonts w:ascii="Symbol" w:hAnsi="Symbol" w:hint="default"/>
      </w:rPr>
    </w:lvl>
    <w:lvl w:ilvl="4" w:tplc="CDEEB6A2">
      <w:start w:val="1"/>
      <w:numFmt w:val="bullet"/>
      <w:lvlText w:val="o"/>
      <w:lvlJc w:val="left"/>
      <w:pPr>
        <w:ind w:left="3600" w:hanging="360"/>
      </w:pPr>
      <w:rPr>
        <w:rFonts w:ascii="Courier New" w:hAnsi="Courier New" w:hint="default"/>
      </w:rPr>
    </w:lvl>
    <w:lvl w:ilvl="5" w:tplc="ECD6760A">
      <w:start w:val="1"/>
      <w:numFmt w:val="bullet"/>
      <w:lvlText w:val=""/>
      <w:lvlJc w:val="left"/>
      <w:pPr>
        <w:ind w:left="4320" w:hanging="360"/>
      </w:pPr>
      <w:rPr>
        <w:rFonts w:ascii="Wingdings" w:hAnsi="Wingdings" w:hint="default"/>
      </w:rPr>
    </w:lvl>
    <w:lvl w:ilvl="6" w:tplc="E15E689E">
      <w:start w:val="1"/>
      <w:numFmt w:val="bullet"/>
      <w:lvlText w:val=""/>
      <w:lvlJc w:val="left"/>
      <w:pPr>
        <w:ind w:left="5040" w:hanging="360"/>
      </w:pPr>
      <w:rPr>
        <w:rFonts w:ascii="Symbol" w:hAnsi="Symbol" w:hint="default"/>
      </w:rPr>
    </w:lvl>
    <w:lvl w:ilvl="7" w:tplc="F85EB38E">
      <w:start w:val="1"/>
      <w:numFmt w:val="bullet"/>
      <w:lvlText w:val="o"/>
      <w:lvlJc w:val="left"/>
      <w:pPr>
        <w:ind w:left="5760" w:hanging="360"/>
      </w:pPr>
      <w:rPr>
        <w:rFonts w:ascii="Courier New" w:hAnsi="Courier New" w:hint="default"/>
      </w:rPr>
    </w:lvl>
    <w:lvl w:ilvl="8" w:tplc="E56A9518">
      <w:start w:val="1"/>
      <w:numFmt w:val="bullet"/>
      <w:lvlText w:val=""/>
      <w:lvlJc w:val="left"/>
      <w:pPr>
        <w:ind w:left="6480" w:hanging="360"/>
      </w:pPr>
      <w:rPr>
        <w:rFonts w:ascii="Wingdings" w:hAnsi="Wingdings" w:hint="default"/>
      </w:rPr>
    </w:lvl>
  </w:abstractNum>
  <w:abstractNum w:abstractNumId="3" w15:restartNumberingAfterBreak="0">
    <w:nsid w:val="41301742"/>
    <w:multiLevelType w:val="hybridMultilevel"/>
    <w:tmpl w:val="FA6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986E54"/>
    <w:multiLevelType w:val="hybridMultilevel"/>
    <w:tmpl w:val="91A85522"/>
    <w:lvl w:ilvl="0" w:tplc="8B18BE4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B1C4227"/>
    <w:multiLevelType w:val="hybridMultilevel"/>
    <w:tmpl w:val="9B1E5614"/>
    <w:lvl w:ilvl="0" w:tplc="2370F34E">
      <w:start w:val="1"/>
      <w:numFmt w:val="bullet"/>
      <w:lvlText w:val=""/>
      <w:lvlJc w:val="left"/>
      <w:pPr>
        <w:ind w:left="2798" w:hanging="360"/>
      </w:pPr>
      <w:rPr>
        <w:rFonts w:ascii="Wingdings" w:hAnsi="Wingdings" w:hint="default"/>
        <w:color w:val="auto"/>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6" w15:restartNumberingAfterBreak="0">
    <w:nsid w:val="4C7B5CE1"/>
    <w:multiLevelType w:val="hybridMultilevel"/>
    <w:tmpl w:val="E70AF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732C35"/>
    <w:multiLevelType w:val="hybridMultilevel"/>
    <w:tmpl w:val="3AF402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967A9E"/>
    <w:multiLevelType w:val="hybridMultilevel"/>
    <w:tmpl w:val="C788635A"/>
    <w:lvl w:ilvl="0" w:tplc="0D6AD68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8BB4466"/>
    <w:multiLevelType w:val="hybridMultilevel"/>
    <w:tmpl w:val="9F38992E"/>
    <w:lvl w:ilvl="0" w:tplc="04523724">
      <w:start w:val="1"/>
      <w:numFmt w:val="bullet"/>
      <w:lvlText w:val="-"/>
      <w:lvlJc w:val="left"/>
      <w:pPr>
        <w:tabs>
          <w:tab w:val="num" w:pos="360"/>
        </w:tabs>
        <w:ind w:left="360" w:hanging="360"/>
      </w:pPr>
      <w:rPr>
        <w:rFonts w:ascii="Times New Roman" w:hAnsi="Times New Roman" w:hint="default"/>
      </w:rPr>
    </w:lvl>
    <w:lvl w:ilvl="1" w:tplc="AA0611F8">
      <w:start w:val="1"/>
      <w:numFmt w:val="bullet"/>
      <w:lvlText w:val="-"/>
      <w:lvlJc w:val="left"/>
      <w:pPr>
        <w:tabs>
          <w:tab w:val="num" w:pos="1080"/>
        </w:tabs>
        <w:ind w:left="1080" w:hanging="360"/>
      </w:pPr>
      <w:rPr>
        <w:rFonts w:ascii="Times New Roman" w:hAnsi="Times New Roman" w:hint="default"/>
      </w:rPr>
    </w:lvl>
    <w:lvl w:ilvl="2" w:tplc="B47685EA">
      <w:start w:val="1"/>
      <w:numFmt w:val="bullet"/>
      <w:lvlText w:val="-"/>
      <w:lvlJc w:val="left"/>
      <w:pPr>
        <w:tabs>
          <w:tab w:val="num" w:pos="1800"/>
        </w:tabs>
        <w:ind w:left="1800" w:hanging="360"/>
      </w:pPr>
      <w:rPr>
        <w:rFonts w:ascii="Times New Roman" w:hAnsi="Times New Roman" w:hint="default"/>
      </w:rPr>
    </w:lvl>
    <w:lvl w:ilvl="3" w:tplc="F918D8C4">
      <w:start w:val="1"/>
      <w:numFmt w:val="bullet"/>
      <w:lvlText w:val="-"/>
      <w:lvlJc w:val="left"/>
      <w:pPr>
        <w:tabs>
          <w:tab w:val="num" w:pos="2520"/>
        </w:tabs>
        <w:ind w:left="2520" w:hanging="360"/>
      </w:pPr>
      <w:rPr>
        <w:rFonts w:ascii="Times New Roman" w:hAnsi="Times New Roman" w:hint="default"/>
      </w:rPr>
    </w:lvl>
    <w:lvl w:ilvl="4" w:tplc="774631EE">
      <w:start w:val="1"/>
      <w:numFmt w:val="bullet"/>
      <w:lvlText w:val="-"/>
      <w:lvlJc w:val="left"/>
      <w:pPr>
        <w:tabs>
          <w:tab w:val="num" w:pos="3240"/>
        </w:tabs>
        <w:ind w:left="3240" w:hanging="360"/>
      </w:pPr>
      <w:rPr>
        <w:rFonts w:ascii="Times New Roman" w:hAnsi="Times New Roman" w:hint="default"/>
      </w:rPr>
    </w:lvl>
    <w:lvl w:ilvl="5" w:tplc="F62A57A6" w:tentative="1">
      <w:start w:val="1"/>
      <w:numFmt w:val="bullet"/>
      <w:lvlText w:val="-"/>
      <w:lvlJc w:val="left"/>
      <w:pPr>
        <w:tabs>
          <w:tab w:val="num" w:pos="3960"/>
        </w:tabs>
        <w:ind w:left="3960" w:hanging="360"/>
      </w:pPr>
      <w:rPr>
        <w:rFonts w:ascii="Times New Roman" w:hAnsi="Times New Roman" w:hint="default"/>
      </w:rPr>
    </w:lvl>
    <w:lvl w:ilvl="6" w:tplc="E000DC4C" w:tentative="1">
      <w:start w:val="1"/>
      <w:numFmt w:val="bullet"/>
      <w:lvlText w:val="-"/>
      <w:lvlJc w:val="left"/>
      <w:pPr>
        <w:tabs>
          <w:tab w:val="num" w:pos="4680"/>
        </w:tabs>
        <w:ind w:left="4680" w:hanging="360"/>
      </w:pPr>
      <w:rPr>
        <w:rFonts w:ascii="Times New Roman" w:hAnsi="Times New Roman" w:hint="default"/>
      </w:rPr>
    </w:lvl>
    <w:lvl w:ilvl="7" w:tplc="E196C242" w:tentative="1">
      <w:start w:val="1"/>
      <w:numFmt w:val="bullet"/>
      <w:lvlText w:val="-"/>
      <w:lvlJc w:val="left"/>
      <w:pPr>
        <w:tabs>
          <w:tab w:val="num" w:pos="5400"/>
        </w:tabs>
        <w:ind w:left="5400" w:hanging="360"/>
      </w:pPr>
      <w:rPr>
        <w:rFonts w:ascii="Times New Roman" w:hAnsi="Times New Roman" w:hint="default"/>
      </w:rPr>
    </w:lvl>
    <w:lvl w:ilvl="8" w:tplc="076E5C48"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5A011A7E"/>
    <w:multiLevelType w:val="hybridMultilevel"/>
    <w:tmpl w:val="FB12A516"/>
    <w:lvl w:ilvl="0" w:tplc="040C0001">
      <w:start w:val="1"/>
      <w:numFmt w:val="bullet"/>
      <w:lvlText w:val=""/>
      <w:lvlJc w:val="left"/>
      <w:pPr>
        <w:ind w:left="3158" w:hanging="360"/>
      </w:pPr>
      <w:rPr>
        <w:rFonts w:ascii="Symbol" w:hAnsi="Symbol" w:hint="default"/>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11" w15:restartNumberingAfterBreak="0">
    <w:nsid w:val="5A593F7C"/>
    <w:multiLevelType w:val="hybridMultilevel"/>
    <w:tmpl w:val="12047DA2"/>
    <w:lvl w:ilvl="0" w:tplc="3966909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7F570A"/>
    <w:multiLevelType w:val="hybridMultilevel"/>
    <w:tmpl w:val="039486B8"/>
    <w:lvl w:ilvl="0" w:tplc="A52CF802">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3" w15:restartNumberingAfterBreak="0">
    <w:nsid w:val="6A551D5F"/>
    <w:multiLevelType w:val="hybridMultilevel"/>
    <w:tmpl w:val="42E6EEE6"/>
    <w:lvl w:ilvl="0" w:tplc="5E74F10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4" w15:restartNumberingAfterBreak="0">
    <w:nsid w:val="7B6A5B15"/>
    <w:multiLevelType w:val="hybridMultilevel"/>
    <w:tmpl w:val="05829194"/>
    <w:lvl w:ilvl="0" w:tplc="DCA2EA2A">
      <w:start w:val="1"/>
      <w:numFmt w:val="bullet"/>
      <w:lvlText w:val=""/>
      <w:lvlJc w:val="left"/>
      <w:pPr>
        <w:ind w:left="1068" w:hanging="360"/>
      </w:pPr>
      <w:rPr>
        <w:rFonts w:ascii="Wingdings" w:hAnsi="Wingdings" w:hint="default"/>
        <w:color w:val="E32329" w:themeColor="background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1"/>
  </w:num>
  <w:num w:numId="4">
    <w:abstractNumId w:val="4"/>
  </w:num>
  <w:num w:numId="5">
    <w:abstractNumId w:val="13"/>
  </w:num>
  <w:num w:numId="6">
    <w:abstractNumId w:val="12"/>
  </w:num>
  <w:num w:numId="7">
    <w:abstractNumId w:val="9"/>
  </w:num>
  <w:num w:numId="8">
    <w:abstractNumId w:val="7"/>
  </w:num>
  <w:num w:numId="9">
    <w:abstractNumId w:val="8"/>
  </w:num>
  <w:num w:numId="10">
    <w:abstractNumId w:val="3"/>
  </w:num>
  <w:num w:numId="11">
    <w:abstractNumId w:val="14"/>
  </w:num>
  <w:num w:numId="12">
    <w:abstractNumId w:val="1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4946"/>
    <w:rsid w:val="00005D1C"/>
    <w:rsid w:val="00006DE3"/>
    <w:rsid w:val="0001403B"/>
    <w:rsid w:val="000211D9"/>
    <w:rsid w:val="00021EEE"/>
    <w:rsid w:val="00023E1D"/>
    <w:rsid w:val="00026EAB"/>
    <w:rsid w:val="0003123C"/>
    <w:rsid w:val="00032C27"/>
    <w:rsid w:val="000409A4"/>
    <w:rsid w:val="00040FC4"/>
    <w:rsid w:val="000410FB"/>
    <w:rsid w:val="000428B9"/>
    <w:rsid w:val="0004322D"/>
    <w:rsid w:val="00060262"/>
    <w:rsid w:val="00061103"/>
    <w:rsid w:val="00061D48"/>
    <w:rsid w:val="00063841"/>
    <w:rsid w:val="00063D7E"/>
    <w:rsid w:val="00064419"/>
    <w:rsid w:val="00064E9A"/>
    <w:rsid w:val="0006782E"/>
    <w:rsid w:val="00070376"/>
    <w:rsid w:val="0007132B"/>
    <w:rsid w:val="0007786B"/>
    <w:rsid w:val="00084F2D"/>
    <w:rsid w:val="000859F1"/>
    <w:rsid w:val="00085D12"/>
    <w:rsid w:val="000912F1"/>
    <w:rsid w:val="000938C9"/>
    <w:rsid w:val="0009603F"/>
    <w:rsid w:val="000A4D55"/>
    <w:rsid w:val="000A709C"/>
    <w:rsid w:val="000B11AA"/>
    <w:rsid w:val="000B1821"/>
    <w:rsid w:val="000B4DE8"/>
    <w:rsid w:val="000B55A7"/>
    <w:rsid w:val="000B724E"/>
    <w:rsid w:val="000C141F"/>
    <w:rsid w:val="000C3B65"/>
    <w:rsid w:val="000C569A"/>
    <w:rsid w:val="000C60DE"/>
    <w:rsid w:val="000C6BD5"/>
    <w:rsid w:val="000C7046"/>
    <w:rsid w:val="000D0D5D"/>
    <w:rsid w:val="000D3429"/>
    <w:rsid w:val="000D506F"/>
    <w:rsid w:val="000D6A4A"/>
    <w:rsid w:val="000E0DFD"/>
    <w:rsid w:val="000E14E7"/>
    <w:rsid w:val="000F1935"/>
    <w:rsid w:val="000F2F17"/>
    <w:rsid w:val="000F378C"/>
    <w:rsid w:val="000F3F4C"/>
    <w:rsid w:val="00101CA7"/>
    <w:rsid w:val="00105614"/>
    <w:rsid w:val="001071E4"/>
    <w:rsid w:val="00107905"/>
    <w:rsid w:val="00107FE6"/>
    <w:rsid w:val="00110059"/>
    <w:rsid w:val="00110586"/>
    <w:rsid w:val="00110FF3"/>
    <w:rsid w:val="00116870"/>
    <w:rsid w:val="001178CA"/>
    <w:rsid w:val="001204AD"/>
    <w:rsid w:val="00120B7B"/>
    <w:rsid w:val="00123FCA"/>
    <w:rsid w:val="0012761E"/>
    <w:rsid w:val="00133173"/>
    <w:rsid w:val="00135288"/>
    <w:rsid w:val="00135D55"/>
    <w:rsid w:val="0013700E"/>
    <w:rsid w:val="00142535"/>
    <w:rsid w:val="0014712E"/>
    <w:rsid w:val="00150686"/>
    <w:rsid w:val="00150B38"/>
    <w:rsid w:val="00150D08"/>
    <w:rsid w:val="00160B88"/>
    <w:rsid w:val="00164324"/>
    <w:rsid w:val="001708A3"/>
    <w:rsid w:val="00171B8D"/>
    <w:rsid w:val="001775A6"/>
    <w:rsid w:val="0018044D"/>
    <w:rsid w:val="00182760"/>
    <w:rsid w:val="0018599D"/>
    <w:rsid w:val="00187AB9"/>
    <w:rsid w:val="00192CFB"/>
    <w:rsid w:val="001A24B4"/>
    <w:rsid w:val="001A3535"/>
    <w:rsid w:val="001A4E49"/>
    <w:rsid w:val="001A5BCB"/>
    <w:rsid w:val="001B06AA"/>
    <w:rsid w:val="001B301A"/>
    <w:rsid w:val="001B41D1"/>
    <w:rsid w:val="001D008B"/>
    <w:rsid w:val="001D4002"/>
    <w:rsid w:val="001D459B"/>
    <w:rsid w:val="001E003E"/>
    <w:rsid w:val="001E017D"/>
    <w:rsid w:val="001E38E5"/>
    <w:rsid w:val="001E7CE3"/>
    <w:rsid w:val="001F063F"/>
    <w:rsid w:val="001F4B46"/>
    <w:rsid w:val="00211D14"/>
    <w:rsid w:val="0021689A"/>
    <w:rsid w:val="002217D8"/>
    <w:rsid w:val="00224DF1"/>
    <w:rsid w:val="00232A2F"/>
    <w:rsid w:val="00234D0A"/>
    <w:rsid w:val="00235A98"/>
    <w:rsid w:val="00240363"/>
    <w:rsid w:val="00240ECC"/>
    <w:rsid w:val="00245BBA"/>
    <w:rsid w:val="00247026"/>
    <w:rsid w:val="00251065"/>
    <w:rsid w:val="0025640D"/>
    <w:rsid w:val="0025764E"/>
    <w:rsid w:val="0026151F"/>
    <w:rsid w:val="00261A04"/>
    <w:rsid w:val="002648F7"/>
    <w:rsid w:val="002658D3"/>
    <w:rsid w:val="002678B4"/>
    <w:rsid w:val="00272D73"/>
    <w:rsid w:val="00276F2E"/>
    <w:rsid w:val="00277155"/>
    <w:rsid w:val="002777FF"/>
    <w:rsid w:val="00277FFB"/>
    <w:rsid w:val="002809A3"/>
    <w:rsid w:val="00285828"/>
    <w:rsid w:val="00285BDE"/>
    <w:rsid w:val="00287A6A"/>
    <w:rsid w:val="00290576"/>
    <w:rsid w:val="00293C1B"/>
    <w:rsid w:val="002951FF"/>
    <w:rsid w:val="00295676"/>
    <w:rsid w:val="00296D95"/>
    <w:rsid w:val="002A638A"/>
    <w:rsid w:val="002B1E49"/>
    <w:rsid w:val="002B4D26"/>
    <w:rsid w:val="002D5D6B"/>
    <w:rsid w:val="002E288B"/>
    <w:rsid w:val="002F3DF2"/>
    <w:rsid w:val="002F5CE6"/>
    <w:rsid w:val="002F6591"/>
    <w:rsid w:val="003005CE"/>
    <w:rsid w:val="0030476E"/>
    <w:rsid w:val="003130A2"/>
    <w:rsid w:val="00313647"/>
    <w:rsid w:val="003324D9"/>
    <w:rsid w:val="00332B03"/>
    <w:rsid w:val="00334404"/>
    <w:rsid w:val="00334E0B"/>
    <w:rsid w:val="00335D98"/>
    <w:rsid w:val="00341331"/>
    <w:rsid w:val="003417B5"/>
    <w:rsid w:val="0034288B"/>
    <w:rsid w:val="0034308B"/>
    <w:rsid w:val="003444A6"/>
    <w:rsid w:val="00344813"/>
    <w:rsid w:val="00350B8D"/>
    <w:rsid w:val="003569C8"/>
    <w:rsid w:val="003636CF"/>
    <w:rsid w:val="00365318"/>
    <w:rsid w:val="00374E49"/>
    <w:rsid w:val="00381874"/>
    <w:rsid w:val="00382953"/>
    <w:rsid w:val="00387CD3"/>
    <w:rsid w:val="003A3E78"/>
    <w:rsid w:val="003A4996"/>
    <w:rsid w:val="003A77B0"/>
    <w:rsid w:val="003B39CE"/>
    <w:rsid w:val="003B3FEC"/>
    <w:rsid w:val="003C1AE1"/>
    <w:rsid w:val="003C2768"/>
    <w:rsid w:val="003C3B21"/>
    <w:rsid w:val="003C464C"/>
    <w:rsid w:val="003C74C4"/>
    <w:rsid w:val="003D05B0"/>
    <w:rsid w:val="003E3A56"/>
    <w:rsid w:val="003E4A5B"/>
    <w:rsid w:val="003F4A5C"/>
    <w:rsid w:val="0040165C"/>
    <w:rsid w:val="0040257A"/>
    <w:rsid w:val="00405B8F"/>
    <w:rsid w:val="00407E9B"/>
    <w:rsid w:val="00413919"/>
    <w:rsid w:val="00421A71"/>
    <w:rsid w:val="0042255E"/>
    <w:rsid w:val="0042613E"/>
    <w:rsid w:val="00426ECA"/>
    <w:rsid w:val="00430B13"/>
    <w:rsid w:val="00431527"/>
    <w:rsid w:val="004319FE"/>
    <w:rsid w:val="00440ADA"/>
    <w:rsid w:val="004453EE"/>
    <w:rsid w:val="0044580C"/>
    <w:rsid w:val="0044740C"/>
    <w:rsid w:val="004507A6"/>
    <w:rsid w:val="00451B9A"/>
    <w:rsid w:val="00452379"/>
    <w:rsid w:val="00460288"/>
    <w:rsid w:val="004612A7"/>
    <w:rsid w:val="00466615"/>
    <w:rsid w:val="00467843"/>
    <w:rsid w:val="00474631"/>
    <w:rsid w:val="004763D7"/>
    <w:rsid w:val="00477E38"/>
    <w:rsid w:val="004846C7"/>
    <w:rsid w:val="004958CE"/>
    <w:rsid w:val="004A3252"/>
    <w:rsid w:val="004A6EC9"/>
    <w:rsid w:val="004B45B2"/>
    <w:rsid w:val="004C357C"/>
    <w:rsid w:val="004C5505"/>
    <w:rsid w:val="004D00CD"/>
    <w:rsid w:val="004D29CF"/>
    <w:rsid w:val="004D7050"/>
    <w:rsid w:val="004E0E1F"/>
    <w:rsid w:val="004F131E"/>
    <w:rsid w:val="004F1D1C"/>
    <w:rsid w:val="004F28B0"/>
    <w:rsid w:val="004F6193"/>
    <w:rsid w:val="00503310"/>
    <w:rsid w:val="00510066"/>
    <w:rsid w:val="00512C13"/>
    <w:rsid w:val="005173DB"/>
    <w:rsid w:val="00522D58"/>
    <w:rsid w:val="00525774"/>
    <w:rsid w:val="00532F72"/>
    <w:rsid w:val="00537D6A"/>
    <w:rsid w:val="00542BB9"/>
    <w:rsid w:val="005450C9"/>
    <w:rsid w:val="005536B9"/>
    <w:rsid w:val="005559DE"/>
    <w:rsid w:val="00555AD9"/>
    <w:rsid w:val="00557A1E"/>
    <w:rsid w:val="00560746"/>
    <w:rsid w:val="005609EB"/>
    <w:rsid w:val="00574D83"/>
    <w:rsid w:val="00580E2F"/>
    <w:rsid w:val="00581558"/>
    <w:rsid w:val="00591521"/>
    <w:rsid w:val="00593A95"/>
    <w:rsid w:val="0059506B"/>
    <w:rsid w:val="005A6662"/>
    <w:rsid w:val="005A6F58"/>
    <w:rsid w:val="005A6FB4"/>
    <w:rsid w:val="005B1D4B"/>
    <w:rsid w:val="005B37B9"/>
    <w:rsid w:val="005B4815"/>
    <w:rsid w:val="005D0BD2"/>
    <w:rsid w:val="005D5BCE"/>
    <w:rsid w:val="005E13A5"/>
    <w:rsid w:val="005E2A44"/>
    <w:rsid w:val="005E5030"/>
    <w:rsid w:val="005F0DC7"/>
    <w:rsid w:val="005F144F"/>
    <w:rsid w:val="005F1A1B"/>
    <w:rsid w:val="005F1D1A"/>
    <w:rsid w:val="005F372F"/>
    <w:rsid w:val="006029C8"/>
    <w:rsid w:val="00602E0E"/>
    <w:rsid w:val="0060497B"/>
    <w:rsid w:val="00605B2F"/>
    <w:rsid w:val="00606A5A"/>
    <w:rsid w:val="006079AC"/>
    <w:rsid w:val="00607F8A"/>
    <w:rsid w:val="006143C7"/>
    <w:rsid w:val="006149CC"/>
    <w:rsid w:val="00614C3A"/>
    <w:rsid w:val="0061759A"/>
    <w:rsid w:val="006200C0"/>
    <w:rsid w:val="006212A6"/>
    <w:rsid w:val="00624F9C"/>
    <w:rsid w:val="0063607E"/>
    <w:rsid w:val="00644506"/>
    <w:rsid w:val="00645EA5"/>
    <w:rsid w:val="00650A15"/>
    <w:rsid w:val="0065155B"/>
    <w:rsid w:val="00654EEF"/>
    <w:rsid w:val="00657645"/>
    <w:rsid w:val="00662E34"/>
    <w:rsid w:val="00662E60"/>
    <w:rsid w:val="00663C3B"/>
    <w:rsid w:val="00667D20"/>
    <w:rsid w:val="00672C4E"/>
    <w:rsid w:val="0067314D"/>
    <w:rsid w:val="006746AE"/>
    <w:rsid w:val="00682481"/>
    <w:rsid w:val="00683DE6"/>
    <w:rsid w:val="00684369"/>
    <w:rsid w:val="006858A5"/>
    <w:rsid w:val="0068613D"/>
    <w:rsid w:val="00696C34"/>
    <w:rsid w:val="006A285C"/>
    <w:rsid w:val="006A32A6"/>
    <w:rsid w:val="006A7397"/>
    <w:rsid w:val="006B06CE"/>
    <w:rsid w:val="006C2781"/>
    <w:rsid w:val="006C6AF3"/>
    <w:rsid w:val="006D0CD0"/>
    <w:rsid w:val="006D24D2"/>
    <w:rsid w:val="006D3F6F"/>
    <w:rsid w:val="006D6062"/>
    <w:rsid w:val="006D71B9"/>
    <w:rsid w:val="006E5568"/>
    <w:rsid w:val="006E6025"/>
    <w:rsid w:val="006E74D6"/>
    <w:rsid w:val="006F222A"/>
    <w:rsid w:val="006F24E4"/>
    <w:rsid w:val="006F45F1"/>
    <w:rsid w:val="006F6BD5"/>
    <w:rsid w:val="006F6C7D"/>
    <w:rsid w:val="007051F9"/>
    <w:rsid w:val="00711624"/>
    <w:rsid w:val="00711A49"/>
    <w:rsid w:val="00711F79"/>
    <w:rsid w:val="00712B92"/>
    <w:rsid w:val="00713B86"/>
    <w:rsid w:val="00716CCE"/>
    <w:rsid w:val="00720F50"/>
    <w:rsid w:val="007218FF"/>
    <w:rsid w:val="007268D7"/>
    <w:rsid w:val="007325AB"/>
    <w:rsid w:val="007422D9"/>
    <w:rsid w:val="00743CF1"/>
    <w:rsid w:val="00751698"/>
    <w:rsid w:val="00752B47"/>
    <w:rsid w:val="00760495"/>
    <w:rsid w:val="00761387"/>
    <w:rsid w:val="00761CB1"/>
    <w:rsid w:val="00766401"/>
    <w:rsid w:val="0077079A"/>
    <w:rsid w:val="00771015"/>
    <w:rsid w:val="0077637A"/>
    <w:rsid w:val="00780AB4"/>
    <w:rsid w:val="0078724E"/>
    <w:rsid w:val="00794807"/>
    <w:rsid w:val="00795623"/>
    <w:rsid w:val="0079660E"/>
    <w:rsid w:val="007A009D"/>
    <w:rsid w:val="007A5F95"/>
    <w:rsid w:val="007A64E1"/>
    <w:rsid w:val="007A6F3C"/>
    <w:rsid w:val="007A7A53"/>
    <w:rsid w:val="007B058F"/>
    <w:rsid w:val="007C1886"/>
    <w:rsid w:val="007C710A"/>
    <w:rsid w:val="007D10D8"/>
    <w:rsid w:val="007D146D"/>
    <w:rsid w:val="007D4010"/>
    <w:rsid w:val="007E33C6"/>
    <w:rsid w:val="007E4AF7"/>
    <w:rsid w:val="007F4A03"/>
    <w:rsid w:val="00800FF9"/>
    <w:rsid w:val="008012AB"/>
    <w:rsid w:val="00804782"/>
    <w:rsid w:val="00822D55"/>
    <w:rsid w:val="008256BC"/>
    <w:rsid w:val="0083237C"/>
    <w:rsid w:val="00833365"/>
    <w:rsid w:val="008357FF"/>
    <w:rsid w:val="008364F0"/>
    <w:rsid w:val="00836EB1"/>
    <w:rsid w:val="0084002D"/>
    <w:rsid w:val="0084490C"/>
    <w:rsid w:val="00844A30"/>
    <w:rsid w:val="0085129A"/>
    <w:rsid w:val="00851473"/>
    <w:rsid w:val="008565B6"/>
    <w:rsid w:val="00862040"/>
    <w:rsid w:val="00863634"/>
    <w:rsid w:val="008647EB"/>
    <w:rsid w:val="00867E3D"/>
    <w:rsid w:val="00867F77"/>
    <w:rsid w:val="00870833"/>
    <w:rsid w:val="00872A47"/>
    <w:rsid w:val="008750F9"/>
    <w:rsid w:val="00881DF0"/>
    <w:rsid w:val="00883F81"/>
    <w:rsid w:val="00884A31"/>
    <w:rsid w:val="00886B8E"/>
    <w:rsid w:val="00890D6E"/>
    <w:rsid w:val="0089314A"/>
    <w:rsid w:val="008955CA"/>
    <w:rsid w:val="00897202"/>
    <w:rsid w:val="008A008C"/>
    <w:rsid w:val="008A0F4D"/>
    <w:rsid w:val="008A7095"/>
    <w:rsid w:val="008B3D73"/>
    <w:rsid w:val="008C2DB6"/>
    <w:rsid w:val="008C3342"/>
    <w:rsid w:val="008C5603"/>
    <w:rsid w:val="008C7B93"/>
    <w:rsid w:val="008D5503"/>
    <w:rsid w:val="008E0C01"/>
    <w:rsid w:val="008E260A"/>
    <w:rsid w:val="008E6562"/>
    <w:rsid w:val="008F11BB"/>
    <w:rsid w:val="008F19BA"/>
    <w:rsid w:val="008F1CB6"/>
    <w:rsid w:val="008F720F"/>
    <w:rsid w:val="008F7398"/>
    <w:rsid w:val="00901EF6"/>
    <w:rsid w:val="009026D7"/>
    <w:rsid w:val="00903B59"/>
    <w:rsid w:val="009079B1"/>
    <w:rsid w:val="00910D3A"/>
    <w:rsid w:val="00911C2E"/>
    <w:rsid w:val="00913D08"/>
    <w:rsid w:val="00914F20"/>
    <w:rsid w:val="0091716E"/>
    <w:rsid w:val="009235E7"/>
    <w:rsid w:val="00925424"/>
    <w:rsid w:val="009270E0"/>
    <w:rsid w:val="009278B7"/>
    <w:rsid w:val="009354A3"/>
    <w:rsid w:val="0094316C"/>
    <w:rsid w:val="00943AD0"/>
    <w:rsid w:val="00943DC7"/>
    <w:rsid w:val="00945CBE"/>
    <w:rsid w:val="00946D40"/>
    <w:rsid w:val="00947ABB"/>
    <w:rsid w:val="00950303"/>
    <w:rsid w:val="00962FF0"/>
    <w:rsid w:val="00966795"/>
    <w:rsid w:val="00970EDA"/>
    <w:rsid w:val="0097346A"/>
    <w:rsid w:val="00975A91"/>
    <w:rsid w:val="0097626F"/>
    <w:rsid w:val="00981F70"/>
    <w:rsid w:val="00982B13"/>
    <w:rsid w:val="00983716"/>
    <w:rsid w:val="009839B2"/>
    <w:rsid w:val="00991573"/>
    <w:rsid w:val="00991723"/>
    <w:rsid w:val="00996C92"/>
    <w:rsid w:val="009A3DB3"/>
    <w:rsid w:val="009A5741"/>
    <w:rsid w:val="009A682C"/>
    <w:rsid w:val="009B16B9"/>
    <w:rsid w:val="009B24E8"/>
    <w:rsid w:val="009B455F"/>
    <w:rsid w:val="009B4D5F"/>
    <w:rsid w:val="009B72B8"/>
    <w:rsid w:val="009C2407"/>
    <w:rsid w:val="009C25FE"/>
    <w:rsid w:val="009D0389"/>
    <w:rsid w:val="009D0879"/>
    <w:rsid w:val="009D3A3D"/>
    <w:rsid w:val="009D41E3"/>
    <w:rsid w:val="009D60DC"/>
    <w:rsid w:val="009E6668"/>
    <w:rsid w:val="009F4B92"/>
    <w:rsid w:val="00A00863"/>
    <w:rsid w:val="00A03EA7"/>
    <w:rsid w:val="00A046A0"/>
    <w:rsid w:val="00A07E43"/>
    <w:rsid w:val="00A10597"/>
    <w:rsid w:val="00A13C6C"/>
    <w:rsid w:val="00A13FE1"/>
    <w:rsid w:val="00A15681"/>
    <w:rsid w:val="00A15749"/>
    <w:rsid w:val="00A16E8D"/>
    <w:rsid w:val="00A218C0"/>
    <w:rsid w:val="00A22350"/>
    <w:rsid w:val="00A27E56"/>
    <w:rsid w:val="00A3638D"/>
    <w:rsid w:val="00A4178E"/>
    <w:rsid w:val="00A4466F"/>
    <w:rsid w:val="00A45470"/>
    <w:rsid w:val="00A45F98"/>
    <w:rsid w:val="00A4690D"/>
    <w:rsid w:val="00A47CF4"/>
    <w:rsid w:val="00A53E66"/>
    <w:rsid w:val="00A5686E"/>
    <w:rsid w:val="00A61183"/>
    <w:rsid w:val="00A6200B"/>
    <w:rsid w:val="00A72FF8"/>
    <w:rsid w:val="00A75023"/>
    <w:rsid w:val="00A75BB3"/>
    <w:rsid w:val="00A819B2"/>
    <w:rsid w:val="00A841D2"/>
    <w:rsid w:val="00A85632"/>
    <w:rsid w:val="00A879B4"/>
    <w:rsid w:val="00A901F7"/>
    <w:rsid w:val="00A95746"/>
    <w:rsid w:val="00A96572"/>
    <w:rsid w:val="00A96C31"/>
    <w:rsid w:val="00AA268A"/>
    <w:rsid w:val="00AB3DB3"/>
    <w:rsid w:val="00AB4BB9"/>
    <w:rsid w:val="00AB76E6"/>
    <w:rsid w:val="00AC3F3E"/>
    <w:rsid w:val="00AD0A34"/>
    <w:rsid w:val="00AD1258"/>
    <w:rsid w:val="00AD66B6"/>
    <w:rsid w:val="00AD6964"/>
    <w:rsid w:val="00AE315A"/>
    <w:rsid w:val="00AE44AB"/>
    <w:rsid w:val="00AF0938"/>
    <w:rsid w:val="00AF2AFF"/>
    <w:rsid w:val="00AF5FF5"/>
    <w:rsid w:val="00B0278C"/>
    <w:rsid w:val="00B06722"/>
    <w:rsid w:val="00B100B1"/>
    <w:rsid w:val="00B12D6F"/>
    <w:rsid w:val="00B25CE6"/>
    <w:rsid w:val="00B30F56"/>
    <w:rsid w:val="00B419C0"/>
    <w:rsid w:val="00B42821"/>
    <w:rsid w:val="00B44B01"/>
    <w:rsid w:val="00B516F3"/>
    <w:rsid w:val="00B538B0"/>
    <w:rsid w:val="00B5454F"/>
    <w:rsid w:val="00B573E0"/>
    <w:rsid w:val="00B57A77"/>
    <w:rsid w:val="00B609D8"/>
    <w:rsid w:val="00B62F93"/>
    <w:rsid w:val="00B67192"/>
    <w:rsid w:val="00B67967"/>
    <w:rsid w:val="00B71C5D"/>
    <w:rsid w:val="00B72228"/>
    <w:rsid w:val="00B75864"/>
    <w:rsid w:val="00B76752"/>
    <w:rsid w:val="00B83745"/>
    <w:rsid w:val="00B84234"/>
    <w:rsid w:val="00B846DB"/>
    <w:rsid w:val="00B917B5"/>
    <w:rsid w:val="00B93730"/>
    <w:rsid w:val="00B93731"/>
    <w:rsid w:val="00BA3ABB"/>
    <w:rsid w:val="00BA4A7F"/>
    <w:rsid w:val="00BA5790"/>
    <w:rsid w:val="00BB025C"/>
    <w:rsid w:val="00BB5646"/>
    <w:rsid w:val="00BC2F5D"/>
    <w:rsid w:val="00BC3E1A"/>
    <w:rsid w:val="00BC71C8"/>
    <w:rsid w:val="00BC79EF"/>
    <w:rsid w:val="00BD6929"/>
    <w:rsid w:val="00BE13A6"/>
    <w:rsid w:val="00BE31FB"/>
    <w:rsid w:val="00BE5396"/>
    <w:rsid w:val="00BE64E4"/>
    <w:rsid w:val="00BF3886"/>
    <w:rsid w:val="00C01A4E"/>
    <w:rsid w:val="00C076C8"/>
    <w:rsid w:val="00C1352F"/>
    <w:rsid w:val="00C137EF"/>
    <w:rsid w:val="00C15F2D"/>
    <w:rsid w:val="00C2101C"/>
    <w:rsid w:val="00C229C5"/>
    <w:rsid w:val="00C22C4B"/>
    <w:rsid w:val="00C25300"/>
    <w:rsid w:val="00C2624C"/>
    <w:rsid w:val="00C273B0"/>
    <w:rsid w:val="00C313E6"/>
    <w:rsid w:val="00C31F84"/>
    <w:rsid w:val="00C41CA5"/>
    <w:rsid w:val="00C43D74"/>
    <w:rsid w:val="00C473E0"/>
    <w:rsid w:val="00C51633"/>
    <w:rsid w:val="00C5507B"/>
    <w:rsid w:val="00C605F3"/>
    <w:rsid w:val="00C66F6E"/>
    <w:rsid w:val="00C67305"/>
    <w:rsid w:val="00C70716"/>
    <w:rsid w:val="00C70AA7"/>
    <w:rsid w:val="00C75790"/>
    <w:rsid w:val="00C77403"/>
    <w:rsid w:val="00C80086"/>
    <w:rsid w:val="00C85B71"/>
    <w:rsid w:val="00C91510"/>
    <w:rsid w:val="00C91909"/>
    <w:rsid w:val="00C9261A"/>
    <w:rsid w:val="00C9406D"/>
    <w:rsid w:val="00C95371"/>
    <w:rsid w:val="00C9639D"/>
    <w:rsid w:val="00C967A0"/>
    <w:rsid w:val="00CA69B5"/>
    <w:rsid w:val="00CC03EC"/>
    <w:rsid w:val="00CC6777"/>
    <w:rsid w:val="00CC6B8D"/>
    <w:rsid w:val="00CD5D25"/>
    <w:rsid w:val="00CD76C7"/>
    <w:rsid w:val="00CE1F90"/>
    <w:rsid w:val="00CE322F"/>
    <w:rsid w:val="00CE7BA5"/>
    <w:rsid w:val="00CF321B"/>
    <w:rsid w:val="00CF3BBC"/>
    <w:rsid w:val="00CF4D45"/>
    <w:rsid w:val="00CF5F2C"/>
    <w:rsid w:val="00D01786"/>
    <w:rsid w:val="00D03BFD"/>
    <w:rsid w:val="00D03EB7"/>
    <w:rsid w:val="00D03F6A"/>
    <w:rsid w:val="00D042AB"/>
    <w:rsid w:val="00D0449D"/>
    <w:rsid w:val="00D04654"/>
    <w:rsid w:val="00D10C55"/>
    <w:rsid w:val="00D17667"/>
    <w:rsid w:val="00D20B22"/>
    <w:rsid w:val="00D20B7C"/>
    <w:rsid w:val="00D22950"/>
    <w:rsid w:val="00D229AA"/>
    <w:rsid w:val="00D26235"/>
    <w:rsid w:val="00D30849"/>
    <w:rsid w:val="00D33979"/>
    <w:rsid w:val="00D34992"/>
    <w:rsid w:val="00D34A36"/>
    <w:rsid w:val="00D36350"/>
    <w:rsid w:val="00D450A9"/>
    <w:rsid w:val="00D45B77"/>
    <w:rsid w:val="00D4632D"/>
    <w:rsid w:val="00D4781D"/>
    <w:rsid w:val="00D61126"/>
    <w:rsid w:val="00D62B7B"/>
    <w:rsid w:val="00D67DD9"/>
    <w:rsid w:val="00D7345F"/>
    <w:rsid w:val="00D74920"/>
    <w:rsid w:val="00D76809"/>
    <w:rsid w:val="00D81176"/>
    <w:rsid w:val="00D86429"/>
    <w:rsid w:val="00DA0C65"/>
    <w:rsid w:val="00DB2579"/>
    <w:rsid w:val="00DB3390"/>
    <w:rsid w:val="00DD0919"/>
    <w:rsid w:val="00DD645D"/>
    <w:rsid w:val="00DE2139"/>
    <w:rsid w:val="00DE2223"/>
    <w:rsid w:val="00DE2360"/>
    <w:rsid w:val="00DE4D35"/>
    <w:rsid w:val="00DF3A54"/>
    <w:rsid w:val="00DF7748"/>
    <w:rsid w:val="00E00683"/>
    <w:rsid w:val="00E0141B"/>
    <w:rsid w:val="00E022D4"/>
    <w:rsid w:val="00E033A7"/>
    <w:rsid w:val="00E05A4A"/>
    <w:rsid w:val="00E1006E"/>
    <w:rsid w:val="00E162EC"/>
    <w:rsid w:val="00E22723"/>
    <w:rsid w:val="00E24FAD"/>
    <w:rsid w:val="00E3371F"/>
    <w:rsid w:val="00E34ED7"/>
    <w:rsid w:val="00E35445"/>
    <w:rsid w:val="00E3570A"/>
    <w:rsid w:val="00E368A5"/>
    <w:rsid w:val="00E40110"/>
    <w:rsid w:val="00E4399C"/>
    <w:rsid w:val="00E44F70"/>
    <w:rsid w:val="00E47205"/>
    <w:rsid w:val="00E60E88"/>
    <w:rsid w:val="00E610FE"/>
    <w:rsid w:val="00E61576"/>
    <w:rsid w:val="00E70E2D"/>
    <w:rsid w:val="00E726A6"/>
    <w:rsid w:val="00E74805"/>
    <w:rsid w:val="00E7523E"/>
    <w:rsid w:val="00E768AC"/>
    <w:rsid w:val="00E775B7"/>
    <w:rsid w:val="00E835CF"/>
    <w:rsid w:val="00E86C46"/>
    <w:rsid w:val="00E96260"/>
    <w:rsid w:val="00EA0DF8"/>
    <w:rsid w:val="00EA4956"/>
    <w:rsid w:val="00EB0F4D"/>
    <w:rsid w:val="00EB2174"/>
    <w:rsid w:val="00EB2542"/>
    <w:rsid w:val="00EB5204"/>
    <w:rsid w:val="00EB6595"/>
    <w:rsid w:val="00EC25E7"/>
    <w:rsid w:val="00EC37E0"/>
    <w:rsid w:val="00EC635E"/>
    <w:rsid w:val="00ED0263"/>
    <w:rsid w:val="00ED271C"/>
    <w:rsid w:val="00ED4578"/>
    <w:rsid w:val="00ED522C"/>
    <w:rsid w:val="00ED62F6"/>
    <w:rsid w:val="00ED76CD"/>
    <w:rsid w:val="00EE186E"/>
    <w:rsid w:val="00EE6103"/>
    <w:rsid w:val="00EF1E2B"/>
    <w:rsid w:val="00EF6676"/>
    <w:rsid w:val="00EF7075"/>
    <w:rsid w:val="00F00629"/>
    <w:rsid w:val="00F1243B"/>
    <w:rsid w:val="00F137C9"/>
    <w:rsid w:val="00F173F9"/>
    <w:rsid w:val="00F239D0"/>
    <w:rsid w:val="00F242DD"/>
    <w:rsid w:val="00F25626"/>
    <w:rsid w:val="00F265C1"/>
    <w:rsid w:val="00F312A1"/>
    <w:rsid w:val="00F3316D"/>
    <w:rsid w:val="00F331E7"/>
    <w:rsid w:val="00F4123C"/>
    <w:rsid w:val="00F53CC7"/>
    <w:rsid w:val="00F53F5A"/>
    <w:rsid w:val="00F568F5"/>
    <w:rsid w:val="00F57832"/>
    <w:rsid w:val="00F61AC1"/>
    <w:rsid w:val="00F62473"/>
    <w:rsid w:val="00F65B30"/>
    <w:rsid w:val="00F730C3"/>
    <w:rsid w:val="00F734E7"/>
    <w:rsid w:val="00F771A4"/>
    <w:rsid w:val="00F80F90"/>
    <w:rsid w:val="00F835F1"/>
    <w:rsid w:val="00F84C53"/>
    <w:rsid w:val="00F8552A"/>
    <w:rsid w:val="00F87BE4"/>
    <w:rsid w:val="00F91B31"/>
    <w:rsid w:val="00F95E13"/>
    <w:rsid w:val="00FA1A95"/>
    <w:rsid w:val="00FA38C1"/>
    <w:rsid w:val="00FB5A6F"/>
    <w:rsid w:val="00FB5EA0"/>
    <w:rsid w:val="00FC1CB4"/>
    <w:rsid w:val="00FC22CD"/>
    <w:rsid w:val="00FD35A4"/>
    <w:rsid w:val="00FD412F"/>
    <w:rsid w:val="00FD4D3E"/>
    <w:rsid w:val="00FD738B"/>
    <w:rsid w:val="00FE2DE4"/>
    <w:rsid w:val="00FE5268"/>
    <w:rsid w:val="00FF3D13"/>
    <w:rsid w:val="00FF3D9A"/>
    <w:rsid w:val="00FF4BB9"/>
    <w:rsid w:val="00FF5196"/>
    <w:rsid w:val="26BF6D3D"/>
    <w:rsid w:val="3D8A3AF9"/>
    <w:rsid w:val="4DA84C49"/>
    <w:rsid w:val="5B4D5B43"/>
    <w:rsid w:val="70FAF9C8"/>
    <w:rsid w:val="73697739"/>
    <w:rsid w:val="783CE8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BAE0"/>
  <w15:docId w15:val="{D9E895D8-8FC8-413A-A1C4-3B63160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15F2D"/>
    <w:rPr>
      <w:rFonts w:ascii="Tahoma" w:hAnsi="Tahoma" w:cs="Tahoma"/>
      <w:sz w:val="16"/>
      <w:szCs w:val="16"/>
    </w:rPr>
  </w:style>
  <w:style w:type="character" w:customStyle="1" w:styleId="BalloonTextChar">
    <w:name w:val="Balloon Text Char"/>
    <w:basedOn w:val="DefaultParagraphFont"/>
    <w:link w:val="BalloonText"/>
    <w:uiPriority w:val="99"/>
    <w:semiHidden/>
    <w:rsid w:val="00C15F2D"/>
    <w:rPr>
      <w:rFonts w:ascii="Tahoma" w:hAnsi="Tahoma" w:cs="Tahoma"/>
      <w:sz w:val="16"/>
      <w:szCs w:val="16"/>
    </w:rPr>
  </w:style>
  <w:style w:type="paragraph" w:styleId="ListParagraph">
    <w:name w:val="List Paragraph"/>
    <w:basedOn w:val="Normal"/>
    <w:uiPriority w:val="34"/>
    <w:qFormat/>
    <w:rsid w:val="00C15F2D"/>
    <w:pPr>
      <w:ind w:left="720"/>
      <w:contextualSpacing/>
    </w:pPr>
  </w:style>
  <w:style w:type="character" w:styleId="CommentReference">
    <w:name w:val="annotation reference"/>
    <w:basedOn w:val="DefaultParagraphFont"/>
    <w:uiPriority w:val="99"/>
    <w:semiHidden/>
    <w:unhideWhenUsed/>
    <w:rsid w:val="000912F1"/>
    <w:rPr>
      <w:sz w:val="16"/>
      <w:szCs w:val="16"/>
    </w:rPr>
  </w:style>
  <w:style w:type="paragraph" w:styleId="CommentText">
    <w:name w:val="annotation text"/>
    <w:basedOn w:val="Normal"/>
    <w:link w:val="CommentTextChar"/>
    <w:uiPriority w:val="99"/>
    <w:semiHidden/>
    <w:unhideWhenUsed/>
    <w:rsid w:val="000912F1"/>
    <w:rPr>
      <w:sz w:val="20"/>
      <w:szCs w:val="20"/>
    </w:rPr>
  </w:style>
  <w:style w:type="character" w:customStyle="1" w:styleId="CommentTextChar">
    <w:name w:val="Comment Text Char"/>
    <w:basedOn w:val="DefaultParagraphFont"/>
    <w:link w:val="CommentText"/>
    <w:uiPriority w:val="99"/>
    <w:semiHidden/>
    <w:rsid w:val="000912F1"/>
    <w:rPr>
      <w:sz w:val="20"/>
      <w:szCs w:val="20"/>
    </w:rPr>
  </w:style>
  <w:style w:type="paragraph" w:styleId="CommentSubject">
    <w:name w:val="annotation subject"/>
    <w:basedOn w:val="CommentText"/>
    <w:next w:val="CommentText"/>
    <w:link w:val="CommentSubjectChar"/>
    <w:uiPriority w:val="99"/>
    <w:semiHidden/>
    <w:unhideWhenUsed/>
    <w:rsid w:val="000912F1"/>
    <w:rPr>
      <w:b/>
      <w:bCs/>
    </w:rPr>
  </w:style>
  <w:style w:type="character" w:customStyle="1" w:styleId="CommentSubjectChar">
    <w:name w:val="Comment Subject Char"/>
    <w:basedOn w:val="CommentTextChar"/>
    <w:link w:val="CommentSubject"/>
    <w:uiPriority w:val="99"/>
    <w:semiHidden/>
    <w:rsid w:val="000912F1"/>
    <w:rPr>
      <w:b/>
      <w:bCs/>
      <w:sz w:val="20"/>
      <w:szCs w:val="20"/>
    </w:rPr>
  </w:style>
  <w:style w:type="character" w:styleId="Hyperlink">
    <w:name w:val="Hyperlink"/>
    <w:basedOn w:val="DefaultParagraphFont"/>
    <w:uiPriority w:val="99"/>
    <w:unhideWhenUsed/>
    <w:rsid w:val="00135288"/>
    <w:rPr>
      <w:color w:val="0563C1" w:themeColor="hyperlink"/>
      <w:u w:val="single"/>
    </w:rPr>
  </w:style>
  <w:style w:type="character" w:styleId="UnresolvedMention">
    <w:name w:val="Unresolved Mention"/>
    <w:basedOn w:val="DefaultParagraphFont"/>
    <w:uiPriority w:val="99"/>
    <w:semiHidden/>
    <w:unhideWhenUsed/>
    <w:rsid w:val="00234D0A"/>
    <w:rPr>
      <w:color w:val="605E5C"/>
      <w:shd w:val="clear" w:color="auto" w:fill="E1DFDD"/>
    </w:rPr>
  </w:style>
  <w:style w:type="character" w:styleId="Strong">
    <w:name w:val="Strong"/>
    <w:basedOn w:val="DefaultParagraphFont"/>
    <w:uiPriority w:val="22"/>
    <w:qFormat/>
    <w:rsid w:val="00E22723"/>
    <w:rPr>
      <w:b/>
      <w:bCs/>
    </w:rPr>
  </w:style>
  <w:style w:type="character" w:styleId="Emphasis">
    <w:name w:val="Emphasis"/>
    <w:basedOn w:val="DefaultParagraphFont"/>
    <w:uiPriority w:val="20"/>
    <w:qFormat/>
    <w:rsid w:val="006B0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67">
      <w:bodyDiv w:val="1"/>
      <w:marLeft w:val="0"/>
      <w:marRight w:val="0"/>
      <w:marTop w:val="0"/>
      <w:marBottom w:val="0"/>
      <w:divBdr>
        <w:top w:val="none" w:sz="0" w:space="0" w:color="auto"/>
        <w:left w:val="none" w:sz="0" w:space="0" w:color="auto"/>
        <w:bottom w:val="none" w:sz="0" w:space="0" w:color="auto"/>
        <w:right w:val="none" w:sz="0" w:space="0" w:color="auto"/>
      </w:divBdr>
    </w:div>
    <w:div w:id="360254096">
      <w:bodyDiv w:val="1"/>
      <w:marLeft w:val="0"/>
      <w:marRight w:val="0"/>
      <w:marTop w:val="0"/>
      <w:marBottom w:val="0"/>
      <w:divBdr>
        <w:top w:val="none" w:sz="0" w:space="0" w:color="auto"/>
        <w:left w:val="none" w:sz="0" w:space="0" w:color="auto"/>
        <w:bottom w:val="none" w:sz="0" w:space="0" w:color="auto"/>
        <w:right w:val="none" w:sz="0" w:space="0" w:color="auto"/>
      </w:divBdr>
    </w:div>
    <w:div w:id="454637265">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17161444">
      <w:bodyDiv w:val="1"/>
      <w:marLeft w:val="0"/>
      <w:marRight w:val="0"/>
      <w:marTop w:val="0"/>
      <w:marBottom w:val="0"/>
      <w:divBdr>
        <w:top w:val="none" w:sz="0" w:space="0" w:color="auto"/>
        <w:left w:val="none" w:sz="0" w:space="0" w:color="auto"/>
        <w:bottom w:val="none" w:sz="0" w:space="0" w:color="auto"/>
        <w:right w:val="none" w:sz="0" w:space="0" w:color="auto"/>
      </w:divBdr>
    </w:div>
    <w:div w:id="573006913">
      <w:bodyDiv w:val="1"/>
      <w:marLeft w:val="0"/>
      <w:marRight w:val="0"/>
      <w:marTop w:val="0"/>
      <w:marBottom w:val="0"/>
      <w:divBdr>
        <w:top w:val="none" w:sz="0" w:space="0" w:color="auto"/>
        <w:left w:val="none" w:sz="0" w:space="0" w:color="auto"/>
        <w:bottom w:val="none" w:sz="0" w:space="0" w:color="auto"/>
        <w:right w:val="none" w:sz="0" w:space="0" w:color="auto"/>
      </w:divBdr>
    </w:div>
    <w:div w:id="762998019">
      <w:bodyDiv w:val="1"/>
      <w:marLeft w:val="0"/>
      <w:marRight w:val="0"/>
      <w:marTop w:val="0"/>
      <w:marBottom w:val="0"/>
      <w:divBdr>
        <w:top w:val="none" w:sz="0" w:space="0" w:color="auto"/>
        <w:left w:val="none" w:sz="0" w:space="0" w:color="auto"/>
        <w:bottom w:val="none" w:sz="0" w:space="0" w:color="auto"/>
        <w:right w:val="none" w:sz="0" w:space="0" w:color="auto"/>
      </w:divBdr>
    </w:div>
    <w:div w:id="773398338">
      <w:bodyDiv w:val="1"/>
      <w:marLeft w:val="0"/>
      <w:marRight w:val="0"/>
      <w:marTop w:val="0"/>
      <w:marBottom w:val="0"/>
      <w:divBdr>
        <w:top w:val="none" w:sz="0" w:space="0" w:color="auto"/>
        <w:left w:val="none" w:sz="0" w:space="0" w:color="auto"/>
        <w:bottom w:val="none" w:sz="0" w:space="0" w:color="auto"/>
        <w:right w:val="none" w:sz="0" w:space="0" w:color="auto"/>
      </w:divBdr>
      <w:divsChild>
        <w:div w:id="763765510">
          <w:marLeft w:val="0"/>
          <w:marRight w:val="270"/>
          <w:marTop w:val="0"/>
          <w:marBottom w:val="0"/>
          <w:divBdr>
            <w:top w:val="none" w:sz="0" w:space="0" w:color="auto"/>
            <w:left w:val="none" w:sz="0" w:space="0" w:color="auto"/>
            <w:bottom w:val="none" w:sz="0" w:space="0" w:color="auto"/>
            <w:right w:val="none" w:sz="0" w:space="0" w:color="auto"/>
          </w:divBdr>
        </w:div>
      </w:divsChild>
    </w:div>
    <w:div w:id="803812605">
      <w:bodyDiv w:val="1"/>
      <w:marLeft w:val="0"/>
      <w:marRight w:val="0"/>
      <w:marTop w:val="0"/>
      <w:marBottom w:val="0"/>
      <w:divBdr>
        <w:top w:val="none" w:sz="0" w:space="0" w:color="auto"/>
        <w:left w:val="none" w:sz="0" w:space="0" w:color="auto"/>
        <w:bottom w:val="none" w:sz="0" w:space="0" w:color="auto"/>
        <w:right w:val="none" w:sz="0" w:space="0" w:color="auto"/>
      </w:divBdr>
    </w:div>
    <w:div w:id="903417649">
      <w:bodyDiv w:val="1"/>
      <w:marLeft w:val="0"/>
      <w:marRight w:val="0"/>
      <w:marTop w:val="0"/>
      <w:marBottom w:val="0"/>
      <w:divBdr>
        <w:top w:val="none" w:sz="0" w:space="0" w:color="auto"/>
        <w:left w:val="none" w:sz="0" w:space="0" w:color="auto"/>
        <w:bottom w:val="none" w:sz="0" w:space="0" w:color="auto"/>
        <w:right w:val="none" w:sz="0" w:space="0" w:color="auto"/>
      </w:divBdr>
      <w:divsChild>
        <w:div w:id="1187478261">
          <w:marLeft w:val="0"/>
          <w:marRight w:val="0"/>
          <w:marTop w:val="0"/>
          <w:marBottom w:val="0"/>
          <w:divBdr>
            <w:top w:val="none" w:sz="0" w:space="0" w:color="auto"/>
            <w:left w:val="none" w:sz="0" w:space="0" w:color="auto"/>
            <w:bottom w:val="none" w:sz="0" w:space="0" w:color="auto"/>
            <w:right w:val="none" w:sz="0" w:space="0" w:color="auto"/>
          </w:divBdr>
          <w:divsChild>
            <w:div w:id="395320169">
              <w:marLeft w:val="0"/>
              <w:marRight w:val="0"/>
              <w:marTop w:val="0"/>
              <w:marBottom w:val="0"/>
              <w:divBdr>
                <w:top w:val="none" w:sz="0" w:space="0" w:color="auto"/>
                <w:left w:val="none" w:sz="0" w:space="0" w:color="auto"/>
                <w:bottom w:val="none" w:sz="0" w:space="0" w:color="auto"/>
                <w:right w:val="none" w:sz="0" w:space="0" w:color="auto"/>
              </w:divBdr>
            </w:div>
            <w:div w:id="591935742">
              <w:marLeft w:val="0"/>
              <w:marRight w:val="0"/>
              <w:marTop w:val="0"/>
              <w:marBottom w:val="0"/>
              <w:divBdr>
                <w:top w:val="none" w:sz="0" w:space="0" w:color="auto"/>
                <w:left w:val="none" w:sz="0" w:space="0" w:color="auto"/>
                <w:bottom w:val="none" w:sz="0" w:space="0" w:color="auto"/>
                <w:right w:val="none" w:sz="0" w:space="0" w:color="auto"/>
              </w:divBdr>
            </w:div>
            <w:div w:id="2065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9468">
      <w:bodyDiv w:val="1"/>
      <w:marLeft w:val="0"/>
      <w:marRight w:val="0"/>
      <w:marTop w:val="0"/>
      <w:marBottom w:val="0"/>
      <w:divBdr>
        <w:top w:val="none" w:sz="0" w:space="0" w:color="auto"/>
        <w:left w:val="none" w:sz="0" w:space="0" w:color="auto"/>
        <w:bottom w:val="none" w:sz="0" w:space="0" w:color="auto"/>
        <w:right w:val="none" w:sz="0" w:space="0" w:color="auto"/>
      </w:divBdr>
      <w:divsChild>
        <w:div w:id="857547412">
          <w:marLeft w:val="490"/>
          <w:marRight w:val="0"/>
          <w:marTop w:val="0"/>
          <w:marBottom w:val="0"/>
          <w:divBdr>
            <w:top w:val="none" w:sz="0" w:space="0" w:color="auto"/>
            <w:left w:val="none" w:sz="0" w:space="0" w:color="auto"/>
            <w:bottom w:val="none" w:sz="0" w:space="0" w:color="auto"/>
            <w:right w:val="none" w:sz="0" w:space="0" w:color="auto"/>
          </w:divBdr>
        </w:div>
        <w:div w:id="1747335057">
          <w:marLeft w:val="490"/>
          <w:marRight w:val="0"/>
          <w:marTop w:val="0"/>
          <w:marBottom w:val="0"/>
          <w:divBdr>
            <w:top w:val="none" w:sz="0" w:space="0" w:color="auto"/>
            <w:left w:val="none" w:sz="0" w:space="0" w:color="auto"/>
            <w:bottom w:val="none" w:sz="0" w:space="0" w:color="auto"/>
            <w:right w:val="none" w:sz="0" w:space="0" w:color="auto"/>
          </w:divBdr>
        </w:div>
        <w:div w:id="437144306">
          <w:marLeft w:val="490"/>
          <w:marRight w:val="0"/>
          <w:marTop w:val="0"/>
          <w:marBottom w:val="0"/>
          <w:divBdr>
            <w:top w:val="none" w:sz="0" w:space="0" w:color="auto"/>
            <w:left w:val="none" w:sz="0" w:space="0" w:color="auto"/>
            <w:bottom w:val="none" w:sz="0" w:space="0" w:color="auto"/>
            <w:right w:val="none" w:sz="0" w:space="0" w:color="auto"/>
          </w:divBdr>
        </w:div>
      </w:divsChild>
    </w:div>
    <w:div w:id="1340541364">
      <w:bodyDiv w:val="1"/>
      <w:marLeft w:val="0"/>
      <w:marRight w:val="0"/>
      <w:marTop w:val="0"/>
      <w:marBottom w:val="0"/>
      <w:divBdr>
        <w:top w:val="none" w:sz="0" w:space="0" w:color="auto"/>
        <w:left w:val="none" w:sz="0" w:space="0" w:color="auto"/>
        <w:bottom w:val="none" w:sz="0" w:space="0" w:color="auto"/>
        <w:right w:val="none" w:sz="0" w:space="0" w:color="auto"/>
      </w:divBdr>
    </w:div>
    <w:div w:id="1364869901">
      <w:bodyDiv w:val="1"/>
      <w:marLeft w:val="0"/>
      <w:marRight w:val="0"/>
      <w:marTop w:val="0"/>
      <w:marBottom w:val="0"/>
      <w:divBdr>
        <w:top w:val="none" w:sz="0" w:space="0" w:color="auto"/>
        <w:left w:val="none" w:sz="0" w:space="0" w:color="auto"/>
        <w:bottom w:val="none" w:sz="0" w:space="0" w:color="auto"/>
        <w:right w:val="none" w:sz="0" w:space="0" w:color="auto"/>
      </w:divBdr>
    </w:div>
    <w:div w:id="1818184816">
      <w:bodyDiv w:val="1"/>
      <w:marLeft w:val="0"/>
      <w:marRight w:val="0"/>
      <w:marTop w:val="0"/>
      <w:marBottom w:val="0"/>
      <w:divBdr>
        <w:top w:val="none" w:sz="0" w:space="0" w:color="auto"/>
        <w:left w:val="none" w:sz="0" w:space="0" w:color="auto"/>
        <w:bottom w:val="none" w:sz="0" w:space="0" w:color="auto"/>
        <w:right w:val="none" w:sz="0" w:space="0" w:color="auto"/>
      </w:divBdr>
    </w:div>
    <w:div w:id="1871213492">
      <w:bodyDiv w:val="1"/>
      <w:marLeft w:val="0"/>
      <w:marRight w:val="0"/>
      <w:marTop w:val="0"/>
      <w:marBottom w:val="0"/>
      <w:divBdr>
        <w:top w:val="none" w:sz="0" w:space="0" w:color="auto"/>
        <w:left w:val="none" w:sz="0" w:space="0" w:color="auto"/>
        <w:bottom w:val="none" w:sz="0" w:space="0" w:color="auto"/>
        <w:right w:val="none" w:sz="0" w:space="0" w:color="auto"/>
      </w:divBdr>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6D966C64A3C442A4DD1A6A84C83BB7" ma:contentTypeVersion="4" ma:contentTypeDescription="Create a new document." ma:contentTypeScope="" ma:versionID="b45ede14de380f7b1f48e1c791150658">
  <xsd:schema xmlns:xsd="http://www.w3.org/2001/XMLSchema" xmlns:xs="http://www.w3.org/2001/XMLSchema" xmlns:p="http://schemas.microsoft.com/office/2006/metadata/properties" xmlns:ns2="5fb97408-7cfe-43b0-97bb-6413c65fb772" targetNamespace="http://schemas.microsoft.com/office/2006/metadata/properties" ma:root="true" ma:fieldsID="e581273be464a33ca01291f670dea004" ns2:_="">
    <xsd:import namespace="5fb97408-7cfe-43b0-97bb-6413c65fb7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7408-7cfe-43b0-97bb-6413c65f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E5170-F761-4ACD-9EBE-8F6643EE02AA}">
  <ds:schemaRefs>
    <ds:schemaRef ds:uri="http://schemas.microsoft.com/sharepoint/v3/contenttype/forms"/>
  </ds:schemaRefs>
</ds:datastoreItem>
</file>

<file path=customXml/itemProps2.xml><?xml version="1.0" encoding="utf-8"?>
<ds:datastoreItem xmlns:ds="http://schemas.openxmlformats.org/officeDocument/2006/customXml" ds:itemID="{0CFC2714-CDB3-4F64-9DB0-630525A8A6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F3CEC1-4BB5-4959-A682-207DC984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7408-7cfe-43b0-97bb-6413c65f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643</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Anne Cecile</dc:creator>
  <cp:lastModifiedBy>Molard Severyne</cp:lastModifiedBy>
  <cp:revision>4</cp:revision>
  <cp:lastPrinted>2021-06-28T15:42:00Z</cp:lastPrinted>
  <dcterms:created xsi:type="dcterms:W3CDTF">2021-08-27T12:32:00Z</dcterms:created>
  <dcterms:modified xsi:type="dcterms:W3CDTF">2021-08-27T14:13:00Z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2021-01-20T09:47:34Z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6f5a578e-c4c8-4643-9122-36c81408d491</vt:lpwstr>
  </property>
  <property fmtid="{D5CDD505-2E9C-101B-9397-08002B2CF9AE}" pid="8" name="MSIP_Label_19540963-e559-4020-8a90-fe8a502c2801_ContentBits">
    <vt:lpwstr>0</vt:lpwstr>
  </property>
  <property fmtid="{D5CDD505-2E9C-101B-9397-08002B2CF9AE}" pid="9" name="ContentTypeId">
    <vt:lpwstr>0x0101000C6D966C64A3C442A4DD1A6A84C83BB7</vt:lpwstr>
  </property>
</Properties>
</file>